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403" w:type="dxa"/>
        <w:jc w:val="left"/>
        <w:tblInd w:w="1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9"/>
        <w:gridCol w:w="7753"/>
      </w:tblGrid>
      <w:tr>
        <w:trPr>
          <w:trHeight w:val="3225" w:hRule="atLeast"/>
        </w:trPr>
        <w:tc>
          <w:tcPr>
            <w:tcW w:w="7649" w:type="dxa"/>
            <w:tcBorders/>
            <w:shd w:fill="auto" w:val="clear"/>
          </w:tcPr>
          <w:p>
            <w:pPr>
              <w:pStyle w:val="Normal"/>
              <w:pageBreakBefore/>
              <w:spacing w:lineRule="auto" w:line="228"/>
              <w:ind w:left="0" w:right="2444" w:hanging="0"/>
              <w:jc w:val="center"/>
              <w:rPr/>
            </w:pPr>
            <w:r>
              <w:rPr>
                <w:rFonts w:cs="PT Astra Serif" w:ascii="PT Astra Serif" w:hAnsi="PT Astra Serif"/>
                <w:b w:val="false"/>
                <w:bCs w:val="false"/>
              </w:rPr>
              <w:t>УТВЕРЖДЁН</w:t>
            </w:r>
          </w:p>
          <w:p>
            <w:pPr>
              <w:pStyle w:val="Normal"/>
              <w:spacing w:lineRule="auto" w:line="228"/>
              <w:ind w:left="0" w:right="2444" w:hanging="0"/>
              <w:jc w:val="center"/>
              <w:rPr>
                <w:rFonts w:ascii="PT Astra Serif" w:hAnsi="PT Astra Serif" w:cs="PT Astra Serif"/>
                <w:b w:val="false"/>
                <w:b w:val="false"/>
                <w:bCs w:val="false"/>
              </w:rPr>
            </w:pPr>
            <w:r>
              <w:rPr>
                <w:rFonts w:cs="PT Astra Serif" w:ascii="PT Astra Serif" w:hAnsi="PT Astra Serif"/>
                <w:b w:val="false"/>
                <w:bCs w:val="false"/>
              </w:rPr>
            </w:r>
          </w:p>
          <w:p>
            <w:pPr>
              <w:pStyle w:val="Normal"/>
              <w:spacing w:lineRule="auto" w:line="228"/>
              <w:ind w:left="0" w:right="2444" w:hanging="0"/>
              <w:jc w:val="center"/>
              <w:rPr>
                <w:rFonts w:ascii="PT Astra Serif" w:hAnsi="PT Astra Serif" w:cs="PT Astra Serif"/>
                <w:b w:val="false"/>
                <w:b w:val="false"/>
                <w:bCs w:val="false"/>
              </w:rPr>
            </w:pPr>
            <w:r>
              <w:rPr>
                <w:rFonts w:cs="PT Astra Serif" w:ascii="PT Astra Serif" w:hAnsi="PT Astra Serif"/>
                <w:b w:val="false"/>
                <w:bCs w:val="false"/>
              </w:rPr>
              <w:t>конкурсной комиссией для определения победителей конкурсного отбора на реализацию проекта «Агростартап»</w:t>
            </w:r>
          </w:p>
          <w:p>
            <w:pPr>
              <w:pStyle w:val="Normal"/>
              <w:spacing w:lineRule="auto" w:line="228"/>
              <w:ind w:left="0" w:right="2444" w:hanging="0"/>
              <w:jc w:val="center"/>
              <w:rPr>
                <w:rFonts w:ascii="PT Astra Serif" w:hAnsi="PT Astra Serif" w:cs="PT Astra Serif"/>
                <w:b w:val="false"/>
                <w:b w:val="false"/>
                <w:bCs w:val="false"/>
              </w:rPr>
            </w:pPr>
            <w:r>
              <w:rPr>
                <w:rFonts w:cs="PT Astra Serif" w:ascii="PT Astra Serif" w:hAnsi="PT Astra Serif"/>
                <w:b w:val="false"/>
                <w:bCs w:val="false"/>
              </w:rPr>
              <w:t>(протокол от _________________ г. № ______)</w:t>
            </w:r>
          </w:p>
        </w:tc>
        <w:tc>
          <w:tcPr>
            <w:tcW w:w="7753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ind w:left="2835" w:right="567" w:hanging="0"/>
              <w:jc w:val="center"/>
              <w:rPr>
                <w:rFonts w:ascii="PT Astra Serif" w:hAnsi="PT Astra Serif" w:cs="PT Astra Serif"/>
                <w:b w:val="false"/>
                <w:b w:val="false"/>
                <w:bCs w:val="false"/>
                <w:sz w:val="28"/>
                <w:szCs w:val="28"/>
              </w:rPr>
            </w:pPr>
            <w:r>
              <w:rPr/>
            </w:r>
          </w:p>
        </w:tc>
      </w:tr>
    </w:tbl>
    <w:p>
      <w:pPr>
        <w:pStyle w:val="Normal"/>
        <w:shd w:val="clear" w:fill="FFFFFF"/>
        <w:spacing w:lineRule="auto" w:line="228"/>
        <w:jc w:val="center"/>
        <w:rPr/>
      </w:pPr>
      <w:bookmarkStart w:id="0" w:name="__DdeLink__3706_615087345"/>
      <w:r>
        <w:rPr>
          <w:rFonts w:cs="PT Astra Serif" w:ascii="PT Astra Serif" w:hAnsi="PT Astra Serif"/>
          <w:b/>
          <w:bCs/>
          <w:spacing w:val="-3"/>
        </w:rPr>
        <w:t>ПЛАН ЗАТРАТ</w:t>
      </w:r>
      <w:bookmarkEnd w:id="0"/>
    </w:p>
    <w:p>
      <w:pPr>
        <w:pStyle w:val="Normal"/>
        <w:shd w:val="clear" w:fill="FFFFFF"/>
        <w:spacing w:lineRule="auto" w:line="228"/>
        <w:jc w:val="center"/>
        <w:rPr>
          <w:b/>
          <w:b/>
          <w:bCs/>
        </w:rPr>
      </w:pPr>
      <w:r>
        <w:rPr>
          <w:rFonts w:cs="PT Astra Serif" w:ascii="PT Astra Serif" w:hAnsi="PT Astra Serif"/>
          <w:b/>
          <w:bCs/>
          <w:spacing w:val="-3"/>
          <w:sz w:val="28"/>
          <w:szCs w:val="28"/>
        </w:rPr>
        <w:t>гранта в форме субсидии, предоставляемого</w:t>
        <w:br/>
        <w:t>из областного бюджета Ульяновской области в целях финансового обеспечения части затрат</w:t>
      </w:r>
      <w:r>
        <w:rPr>
          <w:rFonts w:eastAsia="Calibri" w:cs="PT Astra Serif" w:ascii="PT Astra Serif" w:hAnsi="PT Astra Serif"/>
          <w:b/>
          <w:bCs/>
          <w:spacing w:val="-3"/>
          <w:sz w:val="28"/>
          <w:szCs w:val="28"/>
          <w:lang w:eastAsia="en-US"/>
        </w:rPr>
        <w:t xml:space="preserve"> хозяйства</w:t>
        <w:br/>
        <w:t>на реализацию проекта «Агростартап»</w:t>
      </w:r>
    </w:p>
    <w:p>
      <w:pPr>
        <w:pStyle w:val="Normal"/>
        <w:shd w:val="clear" w:fill="FFFFFF"/>
        <w:spacing w:lineRule="auto" w:line="228"/>
        <w:jc w:val="center"/>
        <w:rPr>
          <w:rFonts w:ascii="PT Astra Serif" w:hAnsi="PT Astra Serif" w:cs="PT Astra Serif"/>
          <w:bCs/>
        </w:rPr>
      </w:pPr>
      <w:r>
        <w:rPr>
          <w:rFonts w:cs="PT Astra Serif" w:ascii="PT Astra Serif" w:hAnsi="PT Astra Serif"/>
          <w:bCs/>
        </w:rPr>
        <w:t>________________________________________________________________________________________________________________________</w:t>
      </w:r>
    </w:p>
    <w:p>
      <w:pPr>
        <w:pStyle w:val="Normal"/>
        <w:shd w:val="clear" w:fill="FFFFFF"/>
        <w:spacing w:lineRule="auto" w:line="228"/>
        <w:jc w:val="center"/>
        <w:rPr>
          <w:rFonts w:ascii="PT Astra Serif" w:hAnsi="PT Astra Serif" w:cs="PT Astra Serif"/>
          <w:bCs/>
          <w:sz w:val="18"/>
          <w:szCs w:val="18"/>
        </w:rPr>
      </w:pPr>
      <w:r>
        <w:rPr>
          <w:rFonts w:cs="PT Astra Serif" w:ascii="PT Astra Serif" w:hAnsi="PT Astra Serif"/>
          <w:bCs/>
          <w:sz w:val="18"/>
          <w:szCs w:val="18"/>
        </w:rPr>
        <w:t>(наименования планируемого крестьянского (фермерского) хозяйства / крестьянского (фермерского) хозяйства (нужное подчеркнуть), муниципального образования Ульяновской области)</w:t>
      </w:r>
    </w:p>
    <w:p>
      <w:pPr>
        <w:pStyle w:val="Normal"/>
        <w:shd w:val="clear" w:fill="FFFFFF"/>
        <w:spacing w:lineRule="auto" w:line="228"/>
        <w:jc w:val="center"/>
        <w:rPr>
          <w:rFonts w:ascii="PT Astra Serif" w:hAnsi="PT Astra Serif" w:cs="PT Astra Serif"/>
          <w:b/>
          <w:b/>
          <w:bCs/>
          <w:spacing w:val="-3"/>
          <w:sz w:val="18"/>
          <w:szCs w:val="18"/>
        </w:rPr>
      </w:pPr>
      <w:r>
        <w:rPr>
          <w:rFonts w:cs="PT Astra Serif" w:ascii="PT Astra Serif" w:hAnsi="PT Astra Serif"/>
          <w:b/>
          <w:bCs/>
          <w:spacing w:val="-3"/>
          <w:sz w:val="18"/>
          <w:szCs w:val="18"/>
        </w:rPr>
      </w:r>
    </w:p>
    <w:tbl>
      <w:tblPr>
        <w:tblW w:w="14625" w:type="dxa"/>
        <w:jc w:val="left"/>
        <w:tblInd w:w="-54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4136"/>
        <w:gridCol w:w="1360"/>
        <w:gridCol w:w="1407"/>
        <w:gridCol w:w="1075"/>
        <w:gridCol w:w="1170"/>
        <w:gridCol w:w="7"/>
        <w:gridCol w:w="1204"/>
        <w:gridCol w:w="7"/>
        <w:gridCol w:w="1128"/>
        <w:gridCol w:w="1243"/>
        <w:gridCol w:w="11"/>
        <w:gridCol w:w="1204"/>
      </w:tblGrid>
      <w:tr>
        <w:trPr>
          <w:trHeight w:val="228" w:hRule="atLeast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jc w:val="center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№</w:t>
            </w:r>
          </w:p>
          <w:p>
            <w:pPr>
              <w:pStyle w:val="Normal"/>
              <w:shd w:val="clear" w:fill="FFFFFF"/>
              <w:jc w:val="center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п/п</w:t>
            </w:r>
          </w:p>
        </w:tc>
        <w:tc>
          <w:tcPr>
            <w:tcW w:w="4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jc w:val="center"/>
              <w:rPr>
                <w:rFonts w:ascii="PT Astra Serif" w:hAnsi="PT Astra Serif" w:cs="PT Astra Serif"/>
                <w:spacing w:val="-4"/>
              </w:rPr>
            </w:pPr>
            <w:r>
              <w:rPr>
                <w:rFonts w:cs="PT Astra Serif" w:ascii="PT Astra Serif" w:hAnsi="PT Astra Serif"/>
                <w:spacing w:val="-4"/>
                <w:sz w:val="20"/>
                <w:szCs w:val="20"/>
              </w:rPr>
              <w:t xml:space="preserve">Цели использования </w:t>
            </w:r>
          </w:p>
          <w:p>
            <w:pPr>
              <w:pStyle w:val="Normal"/>
              <w:shd w:val="clear" w:fill="FFFFFF"/>
              <w:jc w:val="center"/>
              <w:rPr>
                <w:rFonts w:ascii="PT Astra Serif" w:hAnsi="PT Astra Serif" w:cs="PT Astra Serif"/>
                <w:spacing w:val="-4"/>
              </w:rPr>
            </w:pPr>
            <w:r>
              <w:rPr>
                <w:rFonts w:cs="PT Astra Serif" w:ascii="PT Astra Serif" w:hAnsi="PT Astra Serif"/>
                <w:spacing w:val="-4"/>
                <w:sz w:val="20"/>
                <w:szCs w:val="20"/>
              </w:rPr>
              <w:t>гранта в форме субсидии*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ind w:left="-108" w:right="-112" w:hanging="0"/>
              <w:jc w:val="center"/>
              <w:rPr>
                <w:rFonts w:ascii="PT Astra Serif" w:hAnsi="PT Astra Serif" w:cs="PT Astra Serif"/>
                <w:spacing w:val="-4"/>
              </w:rPr>
            </w:pPr>
            <w:r>
              <w:rPr>
                <w:rFonts w:cs="PT Astra Serif" w:ascii="PT Astra Serif" w:hAnsi="PT Astra Serif"/>
                <w:spacing w:val="-4"/>
                <w:sz w:val="20"/>
                <w:szCs w:val="20"/>
              </w:rPr>
              <w:t>Примерные</w:t>
            </w:r>
          </w:p>
          <w:p>
            <w:pPr>
              <w:pStyle w:val="Normal"/>
              <w:shd w:val="clear" w:fill="FFFFFF"/>
              <w:ind w:left="-108" w:right="-112" w:hanging="0"/>
              <w:jc w:val="center"/>
              <w:rPr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 xml:space="preserve">сроки </w:t>
            </w:r>
            <w:r>
              <w:rPr>
                <w:rFonts w:cs="PT Astra Serif" w:ascii="PT Astra Serif" w:hAnsi="PT Astra Serif"/>
                <w:spacing w:val="-3"/>
                <w:sz w:val="20"/>
                <w:szCs w:val="20"/>
              </w:rPr>
              <w:t>исполнения</w:t>
            </w:r>
          </w:p>
          <w:p>
            <w:pPr>
              <w:pStyle w:val="Normal"/>
              <w:shd w:val="clear" w:fill="FFFFFF"/>
              <w:ind w:left="-108" w:right="-112" w:hanging="0"/>
              <w:jc w:val="center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(месяц, год)</w:t>
            </w:r>
          </w:p>
        </w:tc>
        <w:tc>
          <w:tcPr>
            <w:tcW w:w="365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 xml:space="preserve">Приобретаемые </w:t>
            </w:r>
          </w:p>
          <w:p>
            <w:pPr>
              <w:pStyle w:val="Normal"/>
              <w:jc w:val="center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имущество, работы, услуги</w:t>
            </w:r>
          </w:p>
        </w:tc>
        <w:tc>
          <w:tcPr>
            <w:tcW w:w="47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Финансовое обеспечение расходов, рублей</w:t>
            </w:r>
          </w:p>
        </w:tc>
      </w:tr>
      <w:tr>
        <w:trPr>
          <w:trHeight w:val="275" w:hRule="atLeast"/>
        </w:trPr>
        <w:tc>
          <w:tcPr>
            <w:tcW w:w="6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b/>
                <w:b/>
                <w:bCs/>
                <w:spacing w:val="-3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spacing w:val="-3"/>
                <w:sz w:val="20"/>
                <w:szCs w:val="20"/>
              </w:rPr>
            </w:r>
          </w:p>
        </w:tc>
        <w:tc>
          <w:tcPr>
            <w:tcW w:w="41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napToGrid w:val="false"/>
              <w:jc w:val="center"/>
              <w:rPr>
                <w:rFonts w:ascii="PT Astra Serif" w:hAnsi="PT Astra Serif" w:cs="PT Astra Serif"/>
                <w:b/>
                <w:b/>
                <w:bCs/>
                <w:spacing w:val="-4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spacing w:val="-4"/>
                <w:sz w:val="20"/>
                <w:szCs w:val="20"/>
              </w:rPr>
            </w:r>
          </w:p>
        </w:tc>
        <w:tc>
          <w:tcPr>
            <w:tcW w:w="13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napToGrid w:val="false"/>
              <w:ind w:left="10" w:right="0" w:hanging="0"/>
              <w:jc w:val="center"/>
              <w:rPr>
                <w:rFonts w:ascii="PT Astra Serif" w:hAnsi="PT Astra Serif" w:cs="PT Astra Serif"/>
                <w:b/>
                <w:b/>
                <w:bCs/>
                <w:spacing w:val="-4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spacing w:val="-4"/>
                <w:sz w:val="20"/>
                <w:szCs w:val="20"/>
              </w:rPr>
            </w:r>
          </w:p>
        </w:tc>
        <w:tc>
          <w:tcPr>
            <w:tcW w:w="3659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/>
                <w:b/>
                <w:bCs/>
                <w:spacing w:val="-4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spacing w:val="-4"/>
                <w:sz w:val="20"/>
                <w:szCs w:val="20"/>
              </w:rPr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ind w:left="-108" w:right="-104" w:hanging="0"/>
              <w:jc w:val="center"/>
              <w:rPr>
                <w:sz w:val="20"/>
                <w:szCs w:val="20"/>
              </w:rPr>
            </w:pPr>
            <w:r>
              <w:rPr>
                <w:rFonts w:cs="PT Astra Serif" w:ascii="PT Astra Serif" w:hAnsi="PT Astra Serif"/>
                <w:spacing w:val="-2"/>
                <w:sz w:val="20"/>
                <w:szCs w:val="20"/>
              </w:rPr>
              <w:t>грант</w:t>
            </w:r>
            <w:r>
              <w:rPr>
                <w:rFonts w:cs="PT Astra Serif" w:ascii="PT Astra Serif" w:hAnsi="PT Astra Serif"/>
                <w:spacing w:val="-4"/>
                <w:sz w:val="20"/>
                <w:szCs w:val="20"/>
              </w:rPr>
              <w:t xml:space="preserve"> </w:t>
            </w:r>
          </w:p>
          <w:p>
            <w:pPr>
              <w:pStyle w:val="Normal"/>
              <w:ind w:left="-108" w:right="-104" w:hanging="0"/>
              <w:jc w:val="center"/>
              <w:rPr>
                <w:sz w:val="20"/>
                <w:szCs w:val="20"/>
              </w:rPr>
            </w:pPr>
            <w:r>
              <w:rPr>
                <w:rFonts w:cs="PT Astra Serif" w:ascii="PT Astra Serif" w:hAnsi="PT Astra Serif"/>
                <w:spacing w:val="-4"/>
                <w:sz w:val="20"/>
                <w:szCs w:val="20"/>
              </w:rPr>
              <w:t>в форме субсидии</w:t>
            </w:r>
            <w:r>
              <w:rPr>
                <w:rFonts w:cs="PT Astra Serif" w:ascii="PT Astra Serif" w:hAnsi="PT Astra Serif"/>
                <w:sz w:val="20"/>
                <w:szCs w:val="20"/>
              </w:rPr>
              <w:t xml:space="preserve"> </w:t>
            </w:r>
          </w:p>
        </w:tc>
        <w:tc>
          <w:tcPr>
            <w:tcW w:w="2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 w:cs="PT Astra Serif"/>
                <w:spacing w:val="-1"/>
              </w:rPr>
            </w:pPr>
            <w:r>
              <w:rPr>
                <w:rFonts w:cs="PT Astra Serif" w:ascii="PT Astra Serif" w:hAnsi="PT Astra Serif"/>
                <w:spacing w:val="-1"/>
                <w:sz w:val="20"/>
                <w:szCs w:val="20"/>
              </w:rPr>
              <w:t>собственные средства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общая сумма</w:t>
            </w:r>
          </w:p>
          <w:p>
            <w:pPr>
              <w:pStyle w:val="Normal"/>
              <w:jc w:val="center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 xml:space="preserve">расходов </w:t>
            </w:r>
          </w:p>
        </w:tc>
      </w:tr>
      <w:tr>
        <w:trPr>
          <w:trHeight w:val="883" w:hRule="atLeast"/>
        </w:trPr>
        <w:tc>
          <w:tcPr>
            <w:tcW w:w="6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napToGrid w:val="false"/>
              <w:rPr>
                <w:rFonts w:ascii="PT Astra Serif" w:hAnsi="PT Astra Serif" w:cs="PT Astra Serif"/>
                <w:b/>
                <w:b/>
                <w:bCs/>
                <w:spacing w:val="-3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spacing w:val="-3"/>
                <w:sz w:val="20"/>
                <w:szCs w:val="20"/>
              </w:rPr>
            </w:r>
          </w:p>
        </w:tc>
        <w:tc>
          <w:tcPr>
            <w:tcW w:w="41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napToGrid w:val="false"/>
              <w:jc w:val="center"/>
              <w:rPr>
                <w:rFonts w:ascii="PT Astra Serif" w:hAnsi="PT Astra Serif" w:cs="PT Astra Serif"/>
                <w:b/>
                <w:b/>
                <w:bCs/>
                <w:spacing w:val="-4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spacing w:val="-4"/>
                <w:sz w:val="20"/>
                <w:szCs w:val="20"/>
              </w:rPr>
            </w:r>
          </w:p>
        </w:tc>
        <w:tc>
          <w:tcPr>
            <w:tcW w:w="13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napToGrid w:val="false"/>
              <w:ind w:left="10" w:right="0" w:hanging="0"/>
              <w:jc w:val="center"/>
              <w:rPr>
                <w:rFonts w:ascii="PT Astra Serif" w:hAnsi="PT Astra Serif" w:cs="PT Astra Serif"/>
                <w:b/>
                <w:b/>
                <w:bCs/>
                <w:spacing w:val="-4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spacing w:val="-4"/>
                <w:sz w:val="20"/>
                <w:szCs w:val="20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 w:cs="PT Astra Serif"/>
                <w:bCs/>
                <w:spacing w:val="-3"/>
              </w:rPr>
            </w:pPr>
            <w:r>
              <w:rPr>
                <w:rFonts w:cs="PT Astra Serif" w:ascii="PT Astra Serif" w:hAnsi="PT Astra Serif"/>
                <w:bCs/>
                <w:spacing w:val="-3"/>
                <w:sz w:val="20"/>
                <w:szCs w:val="20"/>
              </w:rPr>
              <w:t>наименование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-112" w:right="-104" w:hanging="0"/>
              <w:jc w:val="center"/>
              <w:rPr>
                <w:rFonts w:ascii="PT Astra Serif" w:hAnsi="PT Astra Serif" w:cs="PT Astra Serif"/>
                <w:bCs/>
                <w:spacing w:val="-3"/>
              </w:rPr>
            </w:pPr>
            <w:r>
              <w:rPr>
                <w:rFonts w:cs="PT Astra Serif" w:ascii="PT Astra Serif" w:hAnsi="PT Astra Serif"/>
                <w:bCs/>
                <w:spacing w:val="-3"/>
                <w:sz w:val="20"/>
                <w:szCs w:val="20"/>
              </w:rPr>
              <w:t>количество, единиц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ind w:left="-108" w:right="-108" w:hanging="0"/>
              <w:jc w:val="center"/>
              <w:rPr>
                <w:rFonts w:ascii="PT Astra Serif" w:hAnsi="PT Astra Serif" w:cs="PT Astra Serif"/>
                <w:bCs/>
                <w:spacing w:val="-3"/>
              </w:rPr>
            </w:pPr>
            <w:r>
              <w:rPr>
                <w:rFonts w:cs="PT Astra Serif" w:ascii="PT Astra Serif" w:hAnsi="PT Astra Serif"/>
                <w:bCs/>
                <w:spacing w:val="-3"/>
                <w:sz w:val="20"/>
                <w:szCs w:val="20"/>
              </w:rPr>
              <w:t xml:space="preserve">стоимость </w:t>
            </w:r>
          </w:p>
          <w:p>
            <w:pPr>
              <w:pStyle w:val="Normal"/>
              <w:ind w:left="-108" w:right="-108" w:hanging="0"/>
              <w:jc w:val="center"/>
              <w:rPr>
                <w:sz w:val="20"/>
                <w:szCs w:val="20"/>
              </w:rPr>
            </w:pPr>
            <w:r>
              <w:rPr>
                <w:rFonts w:cs="PT Astra Serif" w:ascii="PT Astra Serif" w:hAnsi="PT Astra Serif"/>
                <w:bCs/>
                <w:spacing w:val="-3"/>
                <w:sz w:val="20"/>
                <w:szCs w:val="20"/>
              </w:rPr>
              <w:t>(без учёта НДС)** рублей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Cs/>
                <w:spacing w:val="-3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Cs/>
                <w:spacing w:val="-3"/>
                <w:sz w:val="20"/>
                <w:szCs w:val="20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ind w:left="-112" w:right="-108" w:hanging="0"/>
              <w:jc w:val="center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ind w:left="-108" w:right="-108" w:hanging="0"/>
              <w:jc w:val="center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в том числе, кредитные (заёмные)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napToGrid w:val="false"/>
              <w:ind w:left="-108" w:right="-108" w:hanging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</w:r>
          </w:p>
        </w:tc>
      </w:tr>
      <w:tr>
        <w:trPr/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ind w:left="43" w:right="0" w:hanging="0"/>
              <w:jc w:val="center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jc w:val="center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 w:cs="PT Astra Serif"/>
                <w:bCs/>
                <w:spacing w:val="-3"/>
              </w:rPr>
            </w:pPr>
            <w:r>
              <w:rPr>
                <w:rFonts w:cs="PT Astra Serif" w:ascii="PT Astra Serif" w:hAnsi="PT Astra Serif"/>
                <w:bCs/>
                <w:spacing w:val="-3"/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 w:cs="PT Astra Serif"/>
                <w:bCs/>
                <w:spacing w:val="-3"/>
              </w:rPr>
            </w:pPr>
            <w:r>
              <w:rPr>
                <w:rFonts w:cs="PT Astra Serif" w:ascii="PT Astra Serif" w:hAnsi="PT Astra Serif"/>
                <w:bCs/>
                <w:spacing w:val="-3"/>
                <w:sz w:val="20"/>
                <w:szCs w:val="20"/>
              </w:rPr>
              <w:t>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 w:cs="PT Astra Serif"/>
                <w:bCs/>
                <w:spacing w:val="-3"/>
              </w:rPr>
            </w:pPr>
            <w:r>
              <w:rPr>
                <w:rFonts w:cs="PT Astra Serif" w:ascii="PT Astra Serif" w:hAnsi="PT Astra Serif"/>
                <w:bCs/>
                <w:spacing w:val="-3"/>
                <w:sz w:val="20"/>
                <w:szCs w:val="20"/>
              </w:rPr>
              <w:t>6</w:t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 w:cs="PT Astra Serif"/>
                <w:bCs/>
                <w:spacing w:val="-3"/>
              </w:rPr>
            </w:pPr>
            <w:r>
              <w:rPr>
                <w:rFonts w:cs="PT Astra Serif" w:ascii="PT Astra Serif" w:hAnsi="PT Astra Serif"/>
                <w:bCs/>
                <w:spacing w:val="-3"/>
                <w:sz w:val="20"/>
                <w:szCs w:val="20"/>
              </w:rPr>
              <w:t>7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 w:cs="PT Astra Serif"/>
                <w:bCs/>
                <w:spacing w:val="-3"/>
              </w:rPr>
            </w:pPr>
            <w:r>
              <w:rPr>
                <w:rFonts w:cs="PT Astra Serif" w:ascii="PT Astra Serif" w:hAnsi="PT Astra Serif"/>
                <w:bCs/>
                <w:spacing w:val="-3"/>
                <w:sz w:val="20"/>
                <w:szCs w:val="20"/>
              </w:rPr>
              <w:t>8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 w:cs="PT Astra Serif"/>
                <w:bCs/>
                <w:spacing w:val="-3"/>
              </w:rPr>
            </w:pPr>
            <w:r>
              <w:rPr>
                <w:rFonts w:cs="PT Astra Serif" w:ascii="PT Astra Serif" w:hAnsi="PT Astra Serif"/>
                <w:bCs/>
                <w:spacing w:val="-3"/>
                <w:sz w:val="20"/>
                <w:szCs w:val="20"/>
              </w:rPr>
              <w:t>9</w:t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 w:cs="PT Astra Serif"/>
                <w:bCs/>
                <w:spacing w:val="-3"/>
              </w:rPr>
            </w:pPr>
            <w:r>
              <w:rPr>
                <w:rFonts w:cs="PT Astra Serif" w:ascii="PT Astra Serif" w:hAnsi="PT Astra Serif"/>
                <w:bCs/>
                <w:spacing w:val="-3"/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ind w:left="43" w:right="0" w:hanging="0"/>
              <w:jc w:val="center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28"/>
              <w:jc w:val="both"/>
              <w:rPr>
                <w:sz w:val="20"/>
                <w:szCs w:val="20"/>
              </w:rPr>
            </w:pPr>
            <w:r>
              <w:rPr>
                <w:rFonts w:cs="PT Astra Serif" w:ascii="PT Astra Serif" w:hAnsi="PT Astra Serif"/>
                <w:spacing w:val="-2"/>
                <w:sz w:val="20"/>
                <w:szCs w:val="20"/>
              </w:rPr>
              <w:t>Приобретение земельных участков из з</w:t>
            </w:r>
            <w:r>
              <w:rPr>
                <w:rFonts w:cs="PT Astra Serif" w:ascii="PT Astra Serif" w:hAnsi="PT Astra Serif"/>
                <w:sz w:val="20"/>
                <w:szCs w:val="20"/>
              </w:rPr>
              <w:t>емель сельскохозяйственного назначения для осуществления деятельности крестьянского (фермерского) хозяйства с целью  производства сельскохозяйственной продукции в рамках реализации проекта «Агростартап»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/>
                <w:b/>
                <w:bCs/>
                <w:spacing w:val="-3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spacing w:val="-3"/>
                <w:sz w:val="20"/>
                <w:szCs w:val="20"/>
              </w:rPr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/>
                <w:b/>
                <w:bCs/>
                <w:spacing w:val="-3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spacing w:val="-3"/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/>
                <w:b/>
                <w:bCs/>
                <w:spacing w:val="-3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spacing w:val="-3"/>
                <w:sz w:val="20"/>
                <w:szCs w:val="20"/>
              </w:rPr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/>
                <w:b/>
                <w:bCs/>
                <w:spacing w:val="-3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spacing w:val="-3"/>
                <w:sz w:val="20"/>
                <w:szCs w:val="20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/>
                <w:b/>
                <w:bCs/>
                <w:spacing w:val="-3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spacing w:val="-3"/>
                <w:sz w:val="20"/>
                <w:szCs w:val="20"/>
              </w:rPr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/>
                <w:b/>
                <w:bCs/>
                <w:spacing w:val="-3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spacing w:val="-3"/>
                <w:sz w:val="20"/>
                <w:szCs w:val="20"/>
              </w:rPr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/>
                <w:b/>
                <w:bCs/>
                <w:spacing w:val="-3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spacing w:val="-3"/>
                <w:sz w:val="20"/>
                <w:szCs w:val="20"/>
              </w:rPr>
            </w:r>
          </w:p>
        </w:tc>
      </w:tr>
      <w:tr>
        <w:trPr/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ind w:left="14" w:right="0" w:hanging="0"/>
              <w:jc w:val="center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28"/>
              <w:jc w:val="both"/>
              <w:rPr>
                <w:sz w:val="20"/>
                <w:szCs w:val="20"/>
              </w:rPr>
            </w:pPr>
            <w:r>
              <w:rPr>
                <w:rFonts w:cs="PT Astra Serif" w:ascii="PT Astra Serif" w:hAnsi="PT Astra Serif"/>
                <w:spacing w:val="-2"/>
                <w:sz w:val="20"/>
                <w:szCs w:val="20"/>
              </w:rPr>
              <w:t xml:space="preserve">Разработка проектной документации для строительства  или реконструкции производственных </w:t>
            </w:r>
            <w:r>
              <w:rPr>
                <w:rFonts w:cs="PT Astra Serif" w:ascii="PT Astra Serif" w:hAnsi="PT Astra Serif"/>
                <w:sz w:val="20"/>
                <w:szCs w:val="20"/>
              </w:rPr>
              <w:t xml:space="preserve">и складских зданий, помещений, </w:t>
            </w:r>
            <w:r>
              <w:rPr>
                <w:rFonts w:cs="PT Astra Serif" w:ascii="PT Astra Serif" w:hAnsi="PT Astra Serif"/>
                <w:spacing w:val="-1"/>
                <w:sz w:val="20"/>
                <w:szCs w:val="20"/>
              </w:rPr>
              <w:t xml:space="preserve">предназначенных для производства, </w:t>
            </w:r>
            <w:r>
              <w:rPr>
                <w:rFonts w:cs="PT Astra Serif" w:ascii="PT Astra Serif" w:hAnsi="PT Astra Serif"/>
                <w:sz w:val="20"/>
                <w:szCs w:val="20"/>
              </w:rPr>
              <w:t>хранения и переработки сельскохозяйственной продукции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/>
                <w:b/>
                <w:bCs/>
                <w:spacing w:val="-3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spacing w:val="-3"/>
                <w:sz w:val="20"/>
                <w:szCs w:val="20"/>
              </w:rPr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/>
                <w:b/>
                <w:bCs/>
                <w:spacing w:val="-3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spacing w:val="-3"/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/>
                <w:b/>
                <w:bCs/>
                <w:spacing w:val="-3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spacing w:val="-3"/>
                <w:sz w:val="20"/>
                <w:szCs w:val="20"/>
              </w:rPr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/>
                <w:b/>
                <w:bCs/>
                <w:spacing w:val="-3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spacing w:val="-3"/>
                <w:sz w:val="20"/>
                <w:szCs w:val="20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/>
                <w:b/>
                <w:bCs/>
                <w:spacing w:val="-3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spacing w:val="-3"/>
                <w:sz w:val="20"/>
                <w:szCs w:val="20"/>
              </w:rPr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/>
                <w:b/>
                <w:bCs/>
                <w:spacing w:val="-3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spacing w:val="-3"/>
                <w:sz w:val="20"/>
                <w:szCs w:val="20"/>
              </w:rPr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/>
                <w:b/>
                <w:bCs/>
                <w:spacing w:val="-3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spacing w:val="-3"/>
                <w:sz w:val="20"/>
                <w:szCs w:val="20"/>
              </w:rPr>
            </w:r>
          </w:p>
        </w:tc>
      </w:tr>
      <w:tr>
        <w:trPr/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ind w:left="10" w:right="0" w:hanging="0"/>
              <w:jc w:val="center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3.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28"/>
              <w:jc w:val="both"/>
              <w:rPr>
                <w:sz w:val="20"/>
                <w:szCs w:val="20"/>
              </w:rPr>
            </w:pPr>
            <w:r>
              <w:rPr>
                <w:rFonts w:cs="PT Astra Serif" w:ascii="PT Astra Serif" w:hAnsi="PT Astra Serif"/>
                <w:spacing w:val="-2"/>
                <w:sz w:val="20"/>
                <w:szCs w:val="20"/>
              </w:rPr>
              <w:t xml:space="preserve">Приобретение, строительство, ремонт, модернизация </w:t>
            </w:r>
            <w:r>
              <w:rPr>
                <w:rFonts w:cs="PT Astra Serif" w:ascii="PT Astra Serif" w:hAnsi="PT Astra Serif"/>
                <w:sz w:val="20"/>
                <w:szCs w:val="20"/>
              </w:rPr>
              <w:t xml:space="preserve">и переустройство производственных </w:t>
            </w:r>
            <w:r>
              <w:rPr>
                <w:rFonts w:cs="PT Astra Serif" w:ascii="PT Astra Serif" w:hAnsi="PT Astra Serif"/>
                <w:spacing w:val="-1"/>
                <w:sz w:val="20"/>
                <w:szCs w:val="20"/>
              </w:rPr>
              <w:t xml:space="preserve">и складских зданий, помещений, </w:t>
            </w:r>
            <w:r>
              <w:rPr>
                <w:rFonts w:cs="PT Astra Serif" w:ascii="PT Astra Serif" w:hAnsi="PT Astra Serif"/>
                <w:sz w:val="20"/>
                <w:szCs w:val="20"/>
              </w:rPr>
              <w:t xml:space="preserve">пристроек и сооружений, </w:t>
            </w:r>
            <w:r>
              <w:rPr>
                <w:rFonts w:cs="PT Astra Serif" w:ascii="PT Astra Serif" w:hAnsi="PT Astra Serif"/>
                <w:spacing w:val="-1"/>
                <w:sz w:val="20"/>
                <w:szCs w:val="20"/>
              </w:rPr>
              <w:t xml:space="preserve">необходимых для производства, </w:t>
            </w:r>
            <w:r>
              <w:rPr>
                <w:rFonts w:cs="PT Astra Serif" w:ascii="PT Astra Serif" w:hAnsi="PT Astra Serif"/>
                <w:sz w:val="20"/>
                <w:szCs w:val="20"/>
              </w:rPr>
              <w:t>хранения</w:t>
              <w:br/>
              <w:t>и переработки сельскохозяйственной продукции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/>
                <w:b/>
                <w:bCs/>
                <w:spacing w:val="-3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spacing w:val="-3"/>
                <w:sz w:val="20"/>
                <w:szCs w:val="20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/>
                <w:b/>
                <w:bCs/>
                <w:spacing w:val="-3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spacing w:val="-3"/>
                <w:sz w:val="20"/>
                <w:szCs w:val="20"/>
              </w:rPr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/>
                <w:b/>
                <w:bCs/>
                <w:spacing w:val="-3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spacing w:val="-3"/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/>
                <w:b/>
                <w:bCs/>
                <w:spacing w:val="-3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spacing w:val="-3"/>
                <w:sz w:val="20"/>
                <w:szCs w:val="20"/>
              </w:rPr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/>
                <w:b/>
                <w:bCs/>
                <w:spacing w:val="-3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spacing w:val="-3"/>
                <w:sz w:val="20"/>
                <w:szCs w:val="20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/>
                <w:b/>
                <w:bCs/>
                <w:spacing w:val="-3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spacing w:val="-3"/>
                <w:sz w:val="20"/>
                <w:szCs w:val="20"/>
              </w:rPr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/>
                <w:b/>
                <w:bCs/>
                <w:spacing w:val="-3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spacing w:val="-3"/>
                <w:sz w:val="20"/>
                <w:szCs w:val="20"/>
              </w:rPr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/>
                <w:b/>
                <w:bCs/>
                <w:spacing w:val="-3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spacing w:val="-3"/>
                <w:sz w:val="20"/>
                <w:szCs w:val="20"/>
              </w:rPr>
            </w:r>
          </w:p>
        </w:tc>
      </w:tr>
      <w:tr>
        <w:trPr/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ind w:left="10" w:right="0" w:hanging="0"/>
              <w:jc w:val="center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4.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28"/>
              <w:jc w:val="both"/>
              <w:rPr/>
            </w:pPr>
            <w:r>
              <w:rPr>
                <w:rFonts w:eastAsia="Calibri" w:cs="PT Astra Serif" w:ascii="PT Astra Serif" w:hAnsi="PT Astra Serif"/>
                <w:sz w:val="20"/>
                <w:szCs w:val="20"/>
                <w:lang w:eastAsia="en-US"/>
              </w:rPr>
              <w:t>Подключение производственных и складских зданий, помещений, пристроек</w:t>
              <w:br/>
              <w:t>и сооружений, необходимых для производства, хранения и переработки сельскохозяйственной продукции,</w:t>
              <w:br/>
              <w:t>к электрическим, водо-, газо-</w:t>
              <w:br/>
              <w:t>и теплопроводным сетям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/>
                <w:b/>
                <w:bCs/>
                <w:spacing w:val="-3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spacing w:val="-3"/>
                <w:sz w:val="20"/>
                <w:szCs w:val="20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/>
                <w:b/>
                <w:bCs/>
                <w:spacing w:val="-3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spacing w:val="-3"/>
                <w:sz w:val="20"/>
                <w:szCs w:val="20"/>
              </w:rPr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/>
                <w:b/>
                <w:bCs/>
                <w:spacing w:val="-3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spacing w:val="-3"/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/>
                <w:b/>
                <w:bCs/>
                <w:spacing w:val="-3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spacing w:val="-3"/>
                <w:sz w:val="20"/>
                <w:szCs w:val="20"/>
              </w:rPr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/>
                <w:b/>
                <w:bCs/>
                <w:spacing w:val="-3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spacing w:val="-3"/>
                <w:sz w:val="20"/>
                <w:szCs w:val="20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/>
                <w:b/>
                <w:bCs/>
                <w:spacing w:val="-3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spacing w:val="-3"/>
                <w:sz w:val="20"/>
                <w:szCs w:val="20"/>
              </w:rPr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/>
                <w:b/>
                <w:bCs/>
                <w:spacing w:val="-3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spacing w:val="-3"/>
                <w:sz w:val="20"/>
                <w:szCs w:val="20"/>
              </w:rPr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/>
                <w:b/>
                <w:bCs/>
                <w:spacing w:val="-3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spacing w:val="-3"/>
                <w:sz w:val="20"/>
                <w:szCs w:val="20"/>
              </w:rPr>
            </w:r>
          </w:p>
        </w:tc>
      </w:tr>
      <w:tr>
        <w:trPr/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ind w:left="10" w:right="0" w:hanging="0"/>
              <w:jc w:val="center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5.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28"/>
              <w:jc w:val="both"/>
              <w:rPr>
                <w:sz w:val="20"/>
                <w:szCs w:val="20"/>
              </w:rPr>
            </w:pPr>
            <w:r>
              <w:rPr>
                <w:rFonts w:cs="PT Astra Serif" w:ascii="PT Astra Serif" w:hAnsi="PT Astra Serif"/>
                <w:spacing w:val="-2"/>
                <w:sz w:val="20"/>
                <w:szCs w:val="20"/>
              </w:rPr>
              <w:t xml:space="preserve">Приобретение сельскохозяйственных </w:t>
            </w:r>
            <w:r>
              <w:rPr>
                <w:rFonts w:cs="PT Astra Serif" w:ascii="PT Astra Serif" w:hAnsi="PT Astra Serif"/>
                <w:sz w:val="20"/>
                <w:szCs w:val="20"/>
              </w:rPr>
              <w:t>животных (кроме свиней), в том числе птицы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/>
                <w:b/>
                <w:bCs/>
                <w:spacing w:val="-3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spacing w:val="-3"/>
                <w:sz w:val="20"/>
                <w:szCs w:val="20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/>
                <w:b/>
                <w:bCs/>
                <w:spacing w:val="-3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spacing w:val="-3"/>
                <w:sz w:val="20"/>
                <w:szCs w:val="20"/>
              </w:rPr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/>
                <w:b/>
                <w:bCs/>
                <w:spacing w:val="-3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spacing w:val="-3"/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/>
                <w:b/>
                <w:bCs/>
                <w:spacing w:val="-3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spacing w:val="-3"/>
                <w:sz w:val="20"/>
                <w:szCs w:val="20"/>
              </w:rPr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/>
                <w:b/>
                <w:bCs/>
                <w:spacing w:val="-3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spacing w:val="-3"/>
                <w:sz w:val="20"/>
                <w:szCs w:val="20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/>
                <w:b/>
                <w:bCs/>
                <w:spacing w:val="-3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spacing w:val="-3"/>
                <w:sz w:val="20"/>
                <w:szCs w:val="20"/>
              </w:rPr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/>
                <w:b/>
                <w:bCs/>
                <w:spacing w:val="-3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spacing w:val="-3"/>
                <w:sz w:val="20"/>
                <w:szCs w:val="20"/>
              </w:rPr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/>
                <w:b/>
                <w:bCs/>
                <w:spacing w:val="-3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spacing w:val="-3"/>
                <w:sz w:val="20"/>
                <w:szCs w:val="20"/>
              </w:rPr>
            </w:r>
          </w:p>
        </w:tc>
      </w:tr>
      <w:tr>
        <w:trPr/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ind w:left="10" w:right="0" w:hanging="0"/>
              <w:jc w:val="center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6.</w:t>
            </w:r>
          </w:p>
        </w:tc>
        <w:tc>
          <w:tcPr>
            <w:tcW w:w="41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28"/>
              <w:jc w:val="both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Приобретение рыбопосадочного материала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/>
                <w:b/>
                <w:bCs/>
                <w:spacing w:val="-3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spacing w:val="-3"/>
                <w:sz w:val="20"/>
                <w:szCs w:val="20"/>
              </w:rPr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/>
                <w:b/>
                <w:bCs/>
                <w:spacing w:val="-3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spacing w:val="-3"/>
                <w:sz w:val="20"/>
                <w:szCs w:val="20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/>
                <w:b/>
                <w:bCs/>
                <w:spacing w:val="-3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spacing w:val="-3"/>
                <w:sz w:val="20"/>
                <w:szCs w:val="20"/>
              </w:rPr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/>
                <w:b/>
                <w:bCs/>
                <w:spacing w:val="-3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spacing w:val="-3"/>
                <w:sz w:val="20"/>
                <w:szCs w:val="20"/>
              </w:rPr>
            </w:r>
          </w:p>
        </w:tc>
        <w:tc>
          <w:tcPr>
            <w:tcW w:w="12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/>
                <w:b/>
                <w:bCs/>
                <w:spacing w:val="-3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spacing w:val="-3"/>
                <w:sz w:val="20"/>
                <w:szCs w:val="20"/>
              </w:rPr>
            </w: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/>
                <w:b/>
                <w:bCs/>
                <w:spacing w:val="-3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spacing w:val="-3"/>
                <w:sz w:val="20"/>
                <w:szCs w:val="20"/>
              </w:rPr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/>
                <w:b/>
                <w:bCs/>
                <w:spacing w:val="-3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spacing w:val="-3"/>
                <w:sz w:val="20"/>
                <w:szCs w:val="20"/>
              </w:rPr>
            </w:r>
          </w:p>
        </w:tc>
        <w:tc>
          <w:tcPr>
            <w:tcW w:w="12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/>
                <w:b/>
                <w:bCs/>
                <w:spacing w:val="-3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spacing w:val="-3"/>
                <w:sz w:val="20"/>
                <w:szCs w:val="20"/>
              </w:rPr>
            </w:r>
          </w:p>
        </w:tc>
      </w:tr>
      <w:tr>
        <w:trPr/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ind w:left="10" w:right="0" w:hanging="0"/>
              <w:jc w:val="center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7.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28"/>
              <w:jc w:val="both"/>
              <w:rPr>
                <w:sz w:val="20"/>
                <w:szCs w:val="20"/>
              </w:rPr>
            </w:pPr>
            <w:r>
              <w:rPr>
                <w:rFonts w:eastAsia="Calibri" w:cs="PT Astra Serif" w:ascii="PT Astra Serif" w:hAnsi="PT Astra Serif"/>
                <w:sz w:val="20"/>
                <w:szCs w:val="20"/>
                <w:lang w:eastAsia="en-US"/>
              </w:rPr>
              <w:t>Приобретение сельскохозяйственной техники, включая прицепное и навесное оборудование, грузового автомобильного транспорта, специализированного автомобильного транспорта для осуществления мобильной торговли, оборудования для производства</w:t>
              <w:br/>
              <w:t>и переработки сельскохозяйственной продукции (кроме оборудования, предназначенного для производства</w:t>
              <w:br/>
              <w:t>и переработки продукции свиноводства)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/>
                <w:b/>
                <w:bCs/>
                <w:spacing w:val="-3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spacing w:val="-3"/>
                <w:sz w:val="20"/>
                <w:szCs w:val="20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/>
                <w:b/>
                <w:bCs/>
                <w:spacing w:val="-3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spacing w:val="-3"/>
                <w:sz w:val="20"/>
                <w:szCs w:val="20"/>
              </w:rPr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/>
                <w:b/>
                <w:bCs/>
                <w:spacing w:val="-3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spacing w:val="-3"/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/>
                <w:b/>
                <w:bCs/>
                <w:spacing w:val="-3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spacing w:val="-3"/>
                <w:sz w:val="20"/>
                <w:szCs w:val="20"/>
              </w:rPr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/>
                <w:b/>
                <w:bCs/>
                <w:spacing w:val="-3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spacing w:val="-3"/>
                <w:sz w:val="20"/>
                <w:szCs w:val="20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/>
                <w:b/>
                <w:bCs/>
                <w:spacing w:val="-3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spacing w:val="-3"/>
                <w:sz w:val="20"/>
                <w:szCs w:val="20"/>
              </w:rPr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/>
                <w:b/>
                <w:bCs/>
                <w:spacing w:val="-3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spacing w:val="-3"/>
                <w:sz w:val="20"/>
                <w:szCs w:val="20"/>
              </w:rPr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/>
                <w:b/>
                <w:bCs/>
                <w:spacing w:val="-3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spacing w:val="-3"/>
                <w:sz w:val="20"/>
                <w:szCs w:val="20"/>
              </w:rPr>
            </w:r>
          </w:p>
        </w:tc>
      </w:tr>
      <w:tr>
        <w:trPr/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ind w:left="10" w:right="0" w:hanging="0"/>
              <w:jc w:val="center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8.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28"/>
              <w:jc w:val="both"/>
              <w:rPr>
                <w:rFonts w:ascii="PT Astra Serif" w:hAnsi="PT Astra Serif" w:eastAsia="Calibri" w:cs="PT Astra Serif"/>
                <w:lang w:eastAsia="en-US"/>
              </w:rPr>
            </w:pPr>
            <w:r>
              <w:rPr>
                <w:rFonts w:eastAsia="Calibri" w:cs="PT Astra Serif" w:ascii="PT Astra Serif" w:hAnsi="PT Astra Serif"/>
                <w:sz w:val="20"/>
                <w:szCs w:val="20"/>
                <w:lang w:eastAsia="en-US"/>
              </w:rPr>
              <w:t>Приобретение посадочного материала для закладки многолетних насаждений, в том числе виноградников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eastAsia="Calibri" w:cs="PT Astra Serif"/>
                <w:b/>
                <w:b/>
                <w:bCs/>
                <w:spacing w:val="-3"/>
                <w:sz w:val="20"/>
                <w:szCs w:val="20"/>
                <w:lang w:eastAsia="en-US"/>
              </w:rPr>
            </w:pPr>
            <w:r>
              <w:rPr>
                <w:rFonts w:eastAsia="Calibri" w:cs="PT Astra Serif" w:ascii="PT Astra Serif" w:hAnsi="PT Astra Serif"/>
                <w:b/>
                <w:bCs/>
                <w:spacing w:val="-3"/>
                <w:sz w:val="20"/>
                <w:szCs w:val="20"/>
                <w:lang w:eastAsia="en-US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eastAsia="Calibri" w:cs="PT Astra Serif"/>
                <w:b/>
                <w:b/>
                <w:bCs/>
                <w:spacing w:val="-3"/>
                <w:sz w:val="20"/>
                <w:szCs w:val="20"/>
                <w:lang w:eastAsia="en-US"/>
              </w:rPr>
            </w:pPr>
            <w:r>
              <w:rPr>
                <w:rFonts w:eastAsia="Calibri" w:cs="PT Astra Serif" w:ascii="PT Astra Serif" w:hAnsi="PT Astra Serif"/>
                <w:b/>
                <w:bCs/>
                <w:spacing w:val="-3"/>
                <w:sz w:val="20"/>
                <w:szCs w:val="20"/>
                <w:lang w:eastAsia="en-US"/>
              </w:rPr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eastAsia="Calibri" w:cs="PT Astra Serif"/>
                <w:b/>
                <w:b/>
                <w:bCs/>
                <w:spacing w:val="-3"/>
                <w:sz w:val="20"/>
                <w:szCs w:val="20"/>
                <w:lang w:eastAsia="en-US"/>
              </w:rPr>
            </w:pPr>
            <w:r>
              <w:rPr>
                <w:rFonts w:eastAsia="Calibri" w:cs="PT Astra Serif" w:ascii="PT Astra Serif" w:hAnsi="PT Astra Serif"/>
                <w:b/>
                <w:bCs/>
                <w:spacing w:val="-3"/>
                <w:sz w:val="20"/>
                <w:szCs w:val="20"/>
                <w:lang w:eastAsia="en-US"/>
              </w:rPr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eastAsia="Calibri" w:cs="PT Astra Serif"/>
                <w:b/>
                <w:b/>
                <w:bCs/>
                <w:spacing w:val="-3"/>
                <w:sz w:val="20"/>
                <w:szCs w:val="20"/>
                <w:lang w:eastAsia="en-US"/>
              </w:rPr>
            </w:pPr>
            <w:r>
              <w:rPr>
                <w:rFonts w:eastAsia="Calibri" w:cs="PT Astra Serif" w:ascii="PT Astra Serif" w:hAnsi="PT Astra Serif"/>
                <w:b/>
                <w:bCs/>
                <w:spacing w:val="-3"/>
                <w:sz w:val="20"/>
                <w:szCs w:val="20"/>
                <w:lang w:eastAsia="en-US"/>
              </w:rPr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eastAsia="Calibri" w:cs="PT Astra Serif"/>
                <w:b/>
                <w:b/>
                <w:bCs/>
                <w:spacing w:val="-3"/>
                <w:sz w:val="20"/>
                <w:szCs w:val="20"/>
                <w:lang w:eastAsia="en-US"/>
              </w:rPr>
            </w:pPr>
            <w:r>
              <w:rPr>
                <w:rFonts w:eastAsia="Calibri" w:cs="PT Astra Serif" w:ascii="PT Astra Serif" w:hAnsi="PT Astra Serif"/>
                <w:b/>
                <w:bCs/>
                <w:spacing w:val="-3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eastAsia="Calibri" w:cs="PT Astra Serif"/>
                <w:b/>
                <w:b/>
                <w:bCs/>
                <w:spacing w:val="-3"/>
                <w:sz w:val="20"/>
                <w:szCs w:val="20"/>
                <w:lang w:eastAsia="en-US"/>
              </w:rPr>
            </w:pPr>
            <w:r>
              <w:rPr>
                <w:rFonts w:eastAsia="Calibri" w:cs="PT Astra Serif" w:ascii="PT Astra Serif" w:hAnsi="PT Astra Serif"/>
                <w:b/>
                <w:bCs/>
                <w:spacing w:val="-3"/>
                <w:sz w:val="20"/>
                <w:szCs w:val="20"/>
                <w:lang w:eastAsia="en-US"/>
              </w:rPr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eastAsia="Calibri" w:cs="PT Astra Serif"/>
                <w:b/>
                <w:b/>
                <w:bCs/>
                <w:spacing w:val="-3"/>
                <w:sz w:val="20"/>
                <w:szCs w:val="20"/>
                <w:lang w:eastAsia="en-US"/>
              </w:rPr>
            </w:pPr>
            <w:r>
              <w:rPr>
                <w:rFonts w:eastAsia="Calibri" w:cs="PT Astra Serif" w:ascii="PT Astra Serif" w:hAnsi="PT Astra Serif"/>
                <w:b/>
                <w:bCs/>
                <w:spacing w:val="-3"/>
                <w:sz w:val="20"/>
                <w:szCs w:val="20"/>
                <w:lang w:eastAsia="en-US"/>
              </w:rPr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eastAsia="Calibri" w:cs="PT Astra Serif"/>
                <w:b/>
                <w:b/>
                <w:bCs/>
                <w:spacing w:val="-3"/>
                <w:sz w:val="20"/>
                <w:szCs w:val="20"/>
                <w:lang w:eastAsia="en-US"/>
              </w:rPr>
            </w:pPr>
            <w:r>
              <w:rPr>
                <w:rFonts w:eastAsia="Calibri" w:cs="PT Astra Serif" w:ascii="PT Astra Serif" w:hAnsi="PT Astra Serif"/>
                <w:b/>
                <w:bCs/>
                <w:spacing w:val="-3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ind w:left="10" w:right="0" w:hanging="0"/>
              <w:jc w:val="center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9.</w:t>
            </w:r>
          </w:p>
        </w:tc>
        <w:tc>
          <w:tcPr>
            <w:tcW w:w="41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28"/>
              <w:jc w:val="both"/>
              <w:rPr/>
            </w:pPr>
            <w:r>
              <w:rPr>
                <w:rFonts w:eastAsia="Calibri" w:cs="PT Astra Serif" w:ascii="PT Astra Serif" w:hAnsi="PT Astra Serif"/>
                <w:sz w:val="20"/>
                <w:szCs w:val="20"/>
                <w:lang w:eastAsia="en-US"/>
              </w:rPr>
              <w:t>Погашение основного долга</w:t>
              <w:br/>
              <w:t>по кредитам, полученным</w:t>
              <w:br/>
              <w:t>в российских кредитных организациях</w:t>
              <w:br/>
              <w:t>на цели, указанные в пунктах 3, 7 настоящего плана затрат, период пользования которыми</w:t>
              <w:br/>
              <w:t>на момент подачи заявки на получение средств из областного бюджета Ульяновской области составляет менее двух лет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eastAsia="Calibri" w:cs="PT Astra Serif"/>
                <w:b/>
                <w:b/>
                <w:bCs/>
                <w:spacing w:val="-3"/>
                <w:sz w:val="20"/>
                <w:szCs w:val="20"/>
                <w:lang w:eastAsia="en-US"/>
              </w:rPr>
            </w:pPr>
            <w:r>
              <w:rPr>
                <w:rFonts w:eastAsia="Calibri" w:cs="PT Astra Serif" w:ascii="PT Astra Serif" w:hAnsi="PT Astra Serif"/>
                <w:b/>
                <w:bCs/>
                <w:spacing w:val="-3"/>
                <w:sz w:val="20"/>
                <w:szCs w:val="20"/>
                <w:lang w:eastAsia="en-US"/>
              </w:rPr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eastAsia="Calibri" w:cs="PT Astra Serif"/>
                <w:b/>
                <w:b/>
                <w:bCs/>
                <w:spacing w:val="-3"/>
                <w:sz w:val="20"/>
                <w:szCs w:val="20"/>
                <w:lang w:eastAsia="en-US"/>
              </w:rPr>
            </w:pPr>
            <w:r>
              <w:rPr>
                <w:rFonts w:eastAsia="Calibri" w:cs="PT Astra Serif" w:ascii="PT Astra Serif" w:hAnsi="PT Astra Serif"/>
                <w:b/>
                <w:bCs/>
                <w:spacing w:val="-3"/>
                <w:sz w:val="20"/>
                <w:szCs w:val="20"/>
                <w:lang w:eastAsia="en-US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eastAsia="Calibri" w:cs="PT Astra Serif"/>
                <w:b/>
                <w:b/>
                <w:bCs/>
                <w:spacing w:val="-3"/>
                <w:sz w:val="20"/>
                <w:szCs w:val="20"/>
                <w:lang w:eastAsia="en-US"/>
              </w:rPr>
            </w:pPr>
            <w:r>
              <w:rPr>
                <w:rFonts w:eastAsia="Calibri" w:cs="PT Astra Serif" w:ascii="PT Astra Serif" w:hAnsi="PT Astra Serif"/>
                <w:b/>
                <w:bCs/>
                <w:spacing w:val="-3"/>
                <w:sz w:val="20"/>
                <w:szCs w:val="20"/>
                <w:lang w:eastAsia="en-US"/>
              </w:rPr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eastAsia="Calibri" w:cs="PT Astra Serif"/>
                <w:b/>
                <w:b/>
                <w:bCs/>
                <w:spacing w:val="-3"/>
                <w:sz w:val="20"/>
                <w:szCs w:val="20"/>
                <w:lang w:eastAsia="en-US"/>
              </w:rPr>
            </w:pPr>
            <w:r>
              <w:rPr>
                <w:rFonts w:eastAsia="Calibri" w:cs="PT Astra Serif" w:ascii="PT Astra Serif" w:hAnsi="PT Astra Serif"/>
                <w:b/>
                <w:bCs/>
                <w:spacing w:val="-3"/>
                <w:sz w:val="20"/>
                <w:szCs w:val="20"/>
                <w:lang w:eastAsia="en-US"/>
              </w:rPr>
            </w:r>
          </w:p>
        </w:tc>
        <w:tc>
          <w:tcPr>
            <w:tcW w:w="12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eastAsia="Calibri" w:cs="PT Astra Serif"/>
                <w:b/>
                <w:b/>
                <w:bCs/>
                <w:spacing w:val="-3"/>
                <w:sz w:val="20"/>
                <w:szCs w:val="20"/>
                <w:lang w:eastAsia="en-US"/>
              </w:rPr>
            </w:pPr>
            <w:r>
              <w:rPr>
                <w:rFonts w:eastAsia="Calibri" w:cs="PT Astra Serif" w:ascii="PT Astra Serif" w:hAnsi="PT Astra Serif"/>
                <w:b/>
                <w:bCs/>
                <w:spacing w:val="-3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eastAsia="Calibri" w:cs="PT Astra Serif"/>
                <w:b/>
                <w:b/>
                <w:bCs/>
                <w:spacing w:val="-3"/>
                <w:sz w:val="20"/>
                <w:szCs w:val="20"/>
                <w:lang w:eastAsia="en-US"/>
              </w:rPr>
            </w:pPr>
            <w:r>
              <w:rPr>
                <w:rFonts w:eastAsia="Calibri" w:cs="PT Astra Serif" w:ascii="PT Astra Serif" w:hAnsi="PT Astra Serif"/>
                <w:b/>
                <w:bCs/>
                <w:spacing w:val="-3"/>
                <w:sz w:val="20"/>
                <w:szCs w:val="20"/>
                <w:lang w:eastAsia="en-US"/>
              </w:rPr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eastAsia="Calibri" w:cs="PT Astra Serif"/>
                <w:b/>
                <w:b/>
                <w:bCs/>
                <w:spacing w:val="-3"/>
                <w:sz w:val="20"/>
                <w:szCs w:val="20"/>
                <w:lang w:eastAsia="en-US"/>
              </w:rPr>
            </w:pPr>
            <w:r>
              <w:rPr>
                <w:rFonts w:eastAsia="Calibri" w:cs="PT Astra Serif" w:ascii="PT Astra Serif" w:hAnsi="PT Astra Serif"/>
                <w:b/>
                <w:bCs/>
                <w:spacing w:val="-3"/>
                <w:sz w:val="20"/>
                <w:szCs w:val="20"/>
                <w:lang w:eastAsia="en-US"/>
              </w:rPr>
            </w:r>
          </w:p>
        </w:tc>
        <w:tc>
          <w:tcPr>
            <w:tcW w:w="12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eastAsia="Calibri" w:cs="PT Astra Serif"/>
                <w:b/>
                <w:b/>
                <w:bCs/>
                <w:spacing w:val="-3"/>
                <w:sz w:val="20"/>
                <w:szCs w:val="20"/>
                <w:lang w:eastAsia="en-US"/>
              </w:rPr>
            </w:pPr>
            <w:r>
              <w:rPr>
                <w:rFonts w:eastAsia="Calibri" w:cs="PT Astra Serif" w:ascii="PT Astra Serif" w:hAnsi="PT Astra Serif"/>
                <w:b/>
                <w:bCs/>
                <w:spacing w:val="-3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ind w:left="10" w:right="0" w:hanging="0"/>
              <w:jc w:val="center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10.</w:t>
            </w:r>
          </w:p>
        </w:tc>
        <w:tc>
          <w:tcPr>
            <w:tcW w:w="41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28"/>
              <w:jc w:val="both"/>
              <w:rPr>
                <w:sz w:val="20"/>
                <w:szCs w:val="20"/>
              </w:rPr>
            </w:pPr>
            <w:r>
              <w:rPr>
                <w:rFonts w:eastAsia="Calibri" w:cs="PT Astra Serif" w:ascii="PT Astra Serif" w:hAnsi="PT Astra Serif"/>
                <w:sz w:val="20"/>
                <w:szCs w:val="20"/>
                <w:lang w:eastAsia="en-US"/>
              </w:rPr>
              <w:t>Внесение не менее 25 процентов, но не более 50 процентов средств в неделимый фонд сельскохозяйственного потребительского кооператива, членом которого является данное крестьянское (фермерское) хозяйство, в том числе на приобретение следующего имущества: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eastAsia="Calibri" w:cs="PT Astra Serif"/>
                <w:b/>
                <w:b/>
                <w:bCs/>
                <w:spacing w:val="-3"/>
                <w:sz w:val="20"/>
                <w:szCs w:val="20"/>
                <w:lang w:eastAsia="en-US"/>
              </w:rPr>
            </w:pPr>
            <w:r>
              <w:rPr>
                <w:rFonts w:eastAsia="Calibri" w:cs="PT Astra Serif" w:ascii="PT Astra Serif" w:hAnsi="PT Astra Serif"/>
                <w:b/>
                <w:bCs/>
                <w:spacing w:val="-3"/>
                <w:sz w:val="20"/>
                <w:szCs w:val="20"/>
                <w:lang w:eastAsia="en-US"/>
              </w:rPr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eastAsia="Calibri" w:cs="PT Astra Serif"/>
                <w:b/>
                <w:b/>
                <w:bCs/>
                <w:spacing w:val="-3"/>
                <w:sz w:val="20"/>
                <w:szCs w:val="20"/>
                <w:lang w:eastAsia="en-US"/>
              </w:rPr>
            </w:pPr>
            <w:r>
              <w:rPr>
                <w:rFonts w:eastAsia="Calibri" w:cs="PT Astra Serif" w:ascii="PT Astra Serif" w:hAnsi="PT Astra Serif"/>
                <w:b/>
                <w:bCs/>
                <w:spacing w:val="-3"/>
                <w:sz w:val="20"/>
                <w:szCs w:val="20"/>
                <w:lang w:eastAsia="en-US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eastAsia="Calibri" w:cs="PT Astra Serif"/>
                <w:b/>
                <w:b/>
                <w:bCs/>
                <w:spacing w:val="-3"/>
                <w:sz w:val="20"/>
                <w:szCs w:val="20"/>
                <w:lang w:eastAsia="en-US"/>
              </w:rPr>
            </w:pPr>
            <w:r>
              <w:rPr>
                <w:rFonts w:eastAsia="Calibri" w:cs="PT Astra Serif" w:ascii="PT Astra Serif" w:hAnsi="PT Astra Serif"/>
                <w:b/>
                <w:bCs/>
                <w:spacing w:val="-3"/>
                <w:sz w:val="20"/>
                <w:szCs w:val="20"/>
                <w:lang w:eastAsia="en-US"/>
              </w:rPr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eastAsia="Calibri" w:cs="PT Astra Serif"/>
                <w:b/>
                <w:b/>
                <w:bCs/>
                <w:spacing w:val="-3"/>
                <w:sz w:val="20"/>
                <w:szCs w:val="20"/>
                <w:lang w:eastAsia="en-US"/>
              </w:rPr>
            </w:pPr>
            <w:r>
              <w:rPr>
                <w:rFonts w:eastAsia="Calibri" w:cs="PT Astra Serif" w:ascii="PT Astra Serif" w:hAnsi="PT Astra Serif"/>
                <w:b/>
                <w:bCs/>
                <w:spacing w:val="-3"/>
                <w:sz w:val="20"/>
                <w:szCs w:val="20"/>
                <w:lang w:eastAsia="en-US"/>
              </w:rPr>
            </w:r>
          </w:p>
        </w:tc>
        <w:tc>
          <w:tcPr>
            <w:tcW w:w="12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eastAsia="Calibri" w:cs="PT Astra Serif"/>
                <w:b/>
                <w:b/>
                <w:bCs/>
                <w:spacing w:val="-3"/>
                <w:sz w:val="20"/>
                <w:szCs w:val="20"/>
                <w:lang w:eastAsia="en-US"/>
              </w:rPr>
            </w:pPr>
            <w:r>
              <w:rPr>
                <w:rFonts w:eastAsia="Calibri" w:cs="PT Astra Serif" w:ascii="PT Astra Serif" w:hAnsi="PT Astra Serif"/>
                <w:b/>
                <w:bCs/>
                <w:spacing w:val="-3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eastAsia="Calibri" w:cs="PT Astra Serif"/>
                <w:b/>
                <w:b/>
                <w:bCs/>
                <w:spacing w:val="-3"/>
                <w:sz w:val="20"/>
                <w:szCs w:val="20"/>
                <w:lang w:eastAsia="en-US"/>
              </w:rPr>
            </w:pPr>
            <w:r>
              <w:rPr>
                <w:rFonts w:eastAsia="Calibri" w:cs="PT Astra Serif" w:ascii="PT Astra Serif" w:hAnsi="PT Astra Serif"/>
                <w:b/>
                <w:bCs/>
                <w:spacing w:val="-3"/>
                <w:sz w:val="20"/>
                <w:szCs w:val="20"/>
                <w:lang w:eastAsia="en-US"/>
              </w:rPr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eastAsia="Calibri" w:cs="PT Astra Serif"/>
                <w:b/>
                <w:b/>
                <w:bCs/>
                <w:spacing w:val="-3"/>
                <w:sz w:val="20"/>
                <w:szCs w:val="20"/>
                <w:lang w:eastAsia="en-US"/>
              </w:rPr>
            </w:pPr>
            <w:r>
              <w:rPr>
                <w:rFonts w:eastAsia="Calibri" w:cs="PT Astra Serif" w:ascii="PT Astra Serif" w:hAnsi="PT Astra Serif"/>
                <w:b/>
                <w:bCs/>
                <w:spacing w:val="-3"/>
                <w:sz w:val="20"/>
                <w:szCs w:val="20"/>
                <w:lang w:eastAsia="en-US"/>
              </w:rPr>
            </w:r>
          </w:p>
        </w:tc>
        <w:tc>
          <w:tcPr>
            <w:tcW w:w="12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eastAsia="Calibri" w:cs="PT Astra Serif"/>
                <w:b/>
                <w:b/>
                <w:bCs/>
                <w:spacing w:val="-3"/>
                <w:sz w:val="20"/>
                <w:szCs w:val="20"/>
                <w:lang w:eastAsia="en-US"/>
              </w:rPr>
            </w:pPr>
            <w:r>
              <w:rPr>
                <w:rFonts w:eastAsia="Calibri" w:cs="PT Astra Serif" w:ascii="PT Astra Serif" w:hAnsi="PT Astra Serif"/>
                <w:b/>
                <w:bCs/>
                <w:spacing w:val="-3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ind w:left="10" w:right="0" w:hanging="0"/>
              <w:jc w:val="center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10.1</w:t>
            </w:r>
          </w:p>
        </w:tc>
        <w:tc>
          <w:tcPr>
            <w:tcW w:w="41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28"/>
              <w:ind w:left="0" w:right="0" w:hanging="0"/>
              <w:jc w:val="both"/>
              <w:rPr/>
            </w:pPr>
            <w:r>
              <w:rPr>
                <w:rFonts w:eastAsia="Calibri" w:cs="PT Astra Serif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sz w:val="20"/>
                <w:szCs w:val="20"/>
                <w:u w:val="none"/>
                <w:lang w:val="ru-RU" w:eastAsia="en-US" w:bidi="ar-SA"/>
              </w:rPr>
              <w:t>Оборудование для производственных объектов сельскохозяйственного потребительского кооператива, предназначенных для заготовки, хранения, подработки, переработки, сортировки, убоя,  охлаждения, подготовки к реализации, погрузки, разгрузки сельскохозяйственной продукции, дикорастущих плодов, грибов</w:t>
              <w:br/>
              <w:t>и ягод, а также продуктов переработки указанной продукции, оснащения  лабораторий производственного контроля качества и безопасности выпускаемой (производимой и перерабатываемой) продукции и проведения государственной ветеринарно-санитарной экспертизы (приобретение оборудования для лабораторного анализа качества сельскохозяйственной продукции)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eastAsia="Calibri" w:cs="PT Astra Serif"/>
                <w:b/>
                <w:b/>
                <w:bCs/>
                <w:spacing w:val="-3"/>
                <w:sz w:val="20"/>
                <w:szCs w:val="20"/>
                <w:lang w:eastAsia="en-US"/>
              </w:rPr>
            </w:pPr>
            <w:r>
              <w:rPr>
                <w:rFonts w:eastAsia="Calibri" w:cs="PT Astra Serif" w:ascii="PT Astra Serif" w:hAnsi="PT Astra Serif"/>
                <w:b/>
                <w:bCs/>
                <w:spacing w:val="-3"/>
                <w:sz w:val="20"/>
                <w:szCs w:val="20"/>
                <w:lang w:eastAsia="en-US"/>
              </w:rPr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eastAsia="Calibri" w:cs="PT Astra Serif"/>
                <w:b/>
                <w:b/>
                <w:bCs/>
                <w:spacing w:val="-3"/>
                <w:sz w:val="20"/>
                <w:szCs w:val="20"/>
                <w:lang w:eastAsia="en-US"/>
              </w:rPr>
            </w:pPr>
            <w:r>
              <w:rPr>
                <w:rFonts w:eastAsia="Calibri" w:cs="PT Astra Serif" w:ascii="PT Astra Serif" w:hAnsi="PT Astra Serif"/>
                <w:b/>
                <w:bCs/>
                <w:spacing w:val="-3"/>
                <w:sz w:val="20"/>
                <w:szCs w:val="20"/>
                <w:lang w:eastAsia="en-US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eastAsia="Calibri" w:cs="PT Astra Serif"/>
                <w:b/>
                <w:b/>
                <w:bCs/>
                <w:spacing w:val="-3"/>
                <w:sz w:val="20"/>
                <w:szCs w:val="20"/>
                <w:lang w:eastAsia="en-US"/>
              </w:rPr>
            </w:pPr>
            <w:r>
              <w:rPr>
                <w:rFonts w:eastAsia="Calibri" w:cs="PT Astra Serif" w:ascii="PT Astra Serif" w:hAnsi="PT Astra Serif"/>
                <w:b/>
                <w:bCs/>
                <w:spacing w:val="-3"/>
                <w:sz w:val="20"/>
                <w:szCs w:val="20"/>
                <w:lang w:eastAsia="en-US"/>
              </w:rPr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eastAsia="Calibri" w:cs="PT Astra Serif"/>
                <w:b/>
                <w:b/>
                <w:bCs/>
                <w:spacing w:val="-3"/>
                <w:sz w:val="20"/>
                <w:szCs w:val="20"/>
                <w:lang w:eastAsia="en-US"/>
              </w:rPr>
            </w:pPr>
            <w:r>
              <w:rPr>
                <w:rFonts w:eastAsia="Calibri" w:cs="PT Astra Serif" w:ascii="PT Astra Serif" w:hAnsi="PT Astra Serif"/>
                <w:b/>
                <w:bCs/>
                <w:spacing w:val="-3"/>
                <w:sz w:val="20"/>
                <w:szCs w:val="20"/>
                <w:lang w:eastAsia="en-US"/>
              </w:rPr>
            </w:r>
          </w:p>
        </w:tc>
        <w:tc>
          <w:tcPr>
            <w:tcW w:w="12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eastAsia="Calibri" w:cs="PT Astra Serif"/>
                <w:b/>
                <w:b/>
                <w:bCs/>
                <w:spacing w:val="-3"/>
                <w:sz w:val="20"/>
                <w:szCs w:val="20"/>
                <w:lang w:eastAsia="en-US"/>
              </w:rPr>
            </w:pPr>
            <w:r>
              <w:rPr>
                <w:rFonts w:eastAsia="Calibri" w:cs="PT Astra Serif" w:ascii="PT Astra Serif" w:hAnsi="PT Astra Serif"/>
                <w:b/>
                <w:bCs/>
                <w:spacing w:val="-3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eastAsia="Calibri" w:cs="PT Astra Serif"/>
                <w:b/>
                <w:b/>
                <w:bCs/>
                <w:spacing w:val="-3"/>
                <w:sz w:val="20"/>
                <w:szCs w:val="20"/>
                <w:lang w:eastAsia="en-US"/>
              </w:rPr>
            </w:pPr>
            <w:r>
              <w:rPr>
                <w:rFonts w:eastAsia="Calibri" w:cs="PT Astra Serif" w:ascii="PT Astra Serif" w:hAnsi="PT Astra Serif"/>
                <w:b/>
                <w:bCs/>
                <w:spacing w:val="-3"/>
                <w:sz w:val="20"/>
                <w:szCs w:val="20"/>
                <w:lang w:eastAsia="en-US"/>
              </w:rPr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eastAsia="Calibri" w:cs="PT Astra Serif"/>
                <w:b/>
                <w:b/>
                <w:bCs/>
                <w:spacing w:val="-3"/>
                <w:sz w:val="20"/>
                <w:szCs w:val="20"/>
                <w:lang w:eastAsia="en-US"/>
              </w:rPr>
            </w:pPr>
            <w:r>
              <w:rPr>
                <w:rFonts w:eastAsia="Calibri" w:cs="PT Astra Serif" w:ascii="PT Astra Serif" w:hAnsi="PT Astra Serif"/>
                <w:b/>
                <w:bCs/>
                <w:spacing w:val="-3"/>
                <w:sz w:val="20"/>
                <w:szCs w:val="20"/>
                <w:lang w:eastAsia="en-US"/>
              </w:rPr>
            </w:r>
          </w:p>
        </w:tc>
        <w:tc>
          <w:tcPr>
            <w:tcW w:w="12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eastAsia="Calibri" w:cs="PT Astra Serif"/>
                <w:b/>
                <w:b/>
                <w:bCs/>
                <w:spacing w:val="-3"/>
                <w:sz w:val="20"/>
                <w:szCs w:val="20"/>
                <w:lang w:eastAsia="en-US"/>
              </w:rPr>
            </w:pPr>
            <w:r>
              <w:rPr>
                <w:rFonts w:eastAsia="Calibri" w:cs="PT Astra Serif" w:ascii="PT Astra Serif" w:hAnsi="PT Astra Serif"/>
                <w:b/>
                <w:bCs/>
                <w:spacing w:val="-3"/>
                <w:sz w:val="20"/>
                <w:szCs w:val="20"/>
                <w:lang w:eastAsia="en-US"/>
              </w:rPr>
            </w:r>
          </w:p>
        </w:tc>
      </w:tr>
      <w:tr>
        <w:trPr>
          <w:trHeight w:val="238" w:hRule="atLeast"/>
        </w:trPr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ind w:left="10" w:right="0" w:hanging="0"/>
              <w:jc w:val="center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10.2</w:t>
            </w:r>
          </w:p>
        </w:tc>
        <w:tc>
          <w:tcPr>
            <w:tcW w:w="41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28"/>
              <w:ind w:left="0" w:right="0" w:hanging="0"/>
              <w:jc w:val="both"/>
              <w:rPr/>
            </w:pPr>
            <w:r>
              <w:rPr>
                <w:rFonts w:eastAsia="Calibri" w:cs="PT Astra Serif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sz w:val="20"/>
                <w:szCs w:val="20"/>
                <w:u w:val="none"/>
                <w:lang w:val="ru-RU" w:eastAsia="en-US" w:bidi="ar-SA"/>
              </w:rPr>
              <w:t>Оборудование, приобретаемое сельскохозяйственным потребительским кооперативом в соответствии с приказом Министерства сельского хозяйства Российской Федерации от 18.11.2014 № 452</w:t>
              <w:br/>
              <w:t>«Об утверждении Классификатора в области аквакультуры (рыбоводства)»</w:t>
              <w:br/>
              <w:t>по номенклатуре, определённой разделом 04 «Объекты рыбоводной инфраструктуры</w:t>
              <w:br/>
              <w:t>и иные объекты, используемые для осуществления аквакультуры (рыбоводства), а также специальные устройства и (или) технологии», за исключением группы кодов 04.01, 04.02, 04.06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eastAsia="Calibri" w:cs="PT Astra Serif"/>
                <w:b/>
                <w:b/>
                <w:bCs/>
                <w:spacing w:val="-3"/>
                <w:sz w:val="20"/>
                <w:szCs w:val="20"/>
                <w:lang w:eastAsia="en-US"/>
              </w:rPr>
            </w:pPr>
            <w:r>
              <w:rPr>
                <w:rFonts w:eastAsia="Calibri" w:cs="PT Astra Serif" w:ascii="PT Astra Serif" w:hAnsi="PT Astra Serif"/>
                <w:b/>
                <w:bCs/>
                <w:spacing w:val="-3"/>
                <w:sz w:val="20"/>
                <w:szCs w:val="20"/>
                <w:lang w:eastAsia="en-US"/>
              </w:rPr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eastAsia="Calibri" w:cs="PT Astra Serif"/>
                <w:b/>
                <w:b/>
                <w:bCs/>
                <w:spacing w:val="-3"/>
                <w:sz w:val="20"/>
                <w:szCs w:val="20"/>
                <w:lang w:eastAsia="en-US"/>
              </w:rPr>
            </w:pPr>
            <w:r>
              <w:rPr>
                <w:rFonts w:eastAsia="Calibri" w:cs="PT Astra Serif" w:ascii="PT Astra Serif" w:hAnsi="PT Astra Serif"/>
                <w:b/>
                <w:bCs/>
                <w:spacing w:val="-3"/>
                <w:sz w:val="20"/>
                <w:szCs w:val="20"/>
                <w:lang w:eastAsia="en-US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eastAsia="Calibri" w:cs="PT Astra Serif"/>
                <w:b/>
                <w:b/>
                <w:bCs/>
                <w:spacing w:val="-3"/>
                <w:sz w:val="20"/>
                <w:szCs w:val="20"/>
                <w:lang w:eastAsia="en-US"/>
              </w:rPr>
            </w:pPr>
            <w:r>
              <w:rPr>
                <w:rFonts w:eastAsia="Calibri" w:cs="PT Astra Serif" w:ascii="PT Astra Serif" w:hAnsi="PT Astra Serif"/>
                <w:b/>
                <w:bCs/>
                <w:spacing w:val="-3"/>
                <w:sz w:val="20"/>
                <w:szCs w:val="20"/>
                <w:lang w:eastAsia="en-US"/>
              </w:rPr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eastAsia="Calibri" w:cs="PT Astra Serif"/>
                <w:b/>
                <w:b/>
                <w:bCs/>
                <w:spacing w:val="-3"/>
                <w:sz w:val="20"/>
                <w:szCs w:val="20"/>
                <w:lang w:eastAsia="en-US"/>
              </w:rPr>
            </w:pPr>
            <w:r>
              <w:rPr>
                <w:rFonts w:eastAsia="Calibri" w:cs="PT Astra Serif" w:ascii="PT Astra Serif" w:hAnsi="PT Astra Serif"/>
                <w:b/>
                <w:bCs/>
                <w:spacing w:val="-3"/>
                <w:sz w:val="20"/>
                <w:szCs w:val="20"/>
                <w:lang w:eastAsia="en-US"/>
              </w:rPr>
            </w:r>
          </w:p>
        </w:tc>
        <w:tc>
          <w:tcPr>
            <w:tcW w:w="12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eastAsia="Calibri" w:cs="PT Astra Serif"/>
                <w:b/>
                <w:b/>
                <w:bCs/>
                <w:spacing w:val="-3"/>
                <w:sz w:val="20"/>
                <w:szCs w:val="20"/>
                <w:lang w:eastAsia="en-US"/>
              </w:rPr>
            </w:pPr>
            <w:r>
              <w:rPr>
                <w:rFonts w:eastAsia="Calibri" w:cs="PT Astra Serif" w:ascii="PT Astra Serif" w:hAnsi="PT Astra Serif"/>
                <w:b/>
                <w:bCs/>
                <w:spacing w:val="-3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eastAsia="Calibri" w:cs="PT Astra Serif"/>
                <w:b/>
                <w:b/>
                <w:bCs/>
                <w:spacing w:val="-3"/>
                <w:sz w:val="20"/>
                <w:szCs w:val="20"/>
                <w:lang w:eastAsia="en-US"/>
              </w:rPr>
            </w:pPr>
            <w:r>
              <w:rPr>
                <w:rFonts w:eastAsia="Calibri" w:cs="PT Astra Serif" w:ascii="PT Astra Serif" w:hAnsi="PT Astra Serif"/>
                <w:b/>
                <w:bCs/>
                <w:spacing w:val="-3"/>
                <w:sz w:val="20"/>
                <w:szCs w:val="20"/>
                <w:lang w:eastAsia="en-US"/>
              </w:rPr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eastAsia="Calibri" w:cs="PT Astra Serif"/>
                <w:b/>
                <w:b/>
                <w:bCs/>
                <w:spacing w:val="-3"/>
                <w:sz w:val="20"/>
                <w:szCs w:val="20"/>
                <w:lang w:eastAsia="en-US"/>
              </w:rPr>
            </w:pPr>
            <w:r>
              <w:rPr>
                <w:rFonts w:eastAsia="Calibri" w:cs="PT Astra Serif" w:ascii="PT Astra Serif" w:hAnsi="PT Astra Serif"/>
                <w:b/>
                <w:bCs/>
                <w:spacing w:val="-3"/>
                <w:sz w:val="20"/>
                <w:szCs w:val="20"/>
                <w:lang w:eastAsia="en-US"/>
              </w:rPr>
            </w:r>
          </w:p>
        </w:tc>
        <w:tc>
          <w:tcPr>
            <w:tcW w:w="12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eastAsia="Calibri" w:cs="PT Astra Serif"/>
                <w:b/>
                <w:b/>
                <w:bCs/>
                <w:spacing w:val="-3"/>
                <w:sz w:val="20"/>
                <w:szCs w:val="20"/>
                <w:lang w:eastAsia="en-US"/>
              </w:rPr>
            </w:pPr>
            <w:r>
              <w:rPr>
                <w:rFonts w:eastAsia="Calibri" w:cs="PT Astra Serif" w:ascii="PT Astra Serif" w:hAnsi="PT Astra Serif"/>
                <w:b/>
                <w:bCs/>
                <w:spacing w:val="-3"/>
                <w:sz w:val="20"/>
                <w:szCs w:val="20"/>
                <w:lang w:eastAsia="en-US"/>
              </w:rPr>
            </w:r>
          </w:p>
        </w:tc>
      </w:tr>
      <w:tr>
        <w:trPr>
          <w:trHeight w:val="238" w:hRule="atLeast"/>
        </w:trPr>
        <w:tc>
          <w:tcPr>
            <w:tcW w:w="67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ind w:left="10" w:right="0" w:hanging="0"/>
              <w:jc w:val="center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10.3</w:t>
            </w:r>
          </w:p>
        </w:tc>
        <w:tc>
          <w:tcPr>
            <w:tcW w:w="41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pacing w:lineRule="auto" w:line="228"/>
              <w:ind w:left="0" w:right="0" w:hanging="0"/>
              <w:jc w:val="both"/>
              <w:rPr/>
            </w:pPr>
            <w:r>
              <w:rPr>
                <w:rFonts w:eastAsia="Calibri" w:cs="PT Astra Serif" w:ascii="PT Astra Serif" w:hAnsi="PT Astra Serif"/>
                <w:b w:val="false"/>
                <w:bCs w:val="false"/>
                <w:i w:val="false"/>
                <w:strike w:val="false"/>
                <w:dstrike w:val="false"/>
                <w:color w:val="auto"/>
                <w:sz w:val="20"/>
                <w:szCs w:val="20"/>
                <w:u w:val="none"/>
                <w:lang w:val="ru-RU" w:eastAsia="en-US" w:bidi="ar-SA"/>
              </w:rPr>
              <w:t>Сельскохозяйственная техника, специализированный транспорт, фургоны, прицепы, полуприцепы для транспортировки, обеспечения сохранности при перевозке и реализации сельскохозяйственной продукции</w:t>
              <w:br/>
              <w:t>и продуктов её переработки, соответствующие кодам Общероссийского классификатора продукции</w:t>
              <w:br/>
              <w:t>по видам экономической деятельности: 22.22.19, 27.52.14, 28.13.14, 28.22.17.190, 28.22.18.210, 28.22.18.220-28.22.18.224, 28.22.18.230-28.22.18.234, 28.22.18.240-28.22.18.246, 28.22.18.249, 28.22.18.250-28.22.18.254, 28.22.18.255, 28.22.18.260, 28.22.18.269, 28.22.18.320, 28.22.18.390, 28.25.13.115, 28.29.12.110, 28.30.2, 28.30.3, 28.30.5-28.30.8, 28.30.91, 28.30.92, 28.30.93, 28.92.25, 28.92.50.000, 28.93.16, 28.93.2, 29.10.41.110-29.10.41.112, 29.10.41.120-29.10.41.122, 29.10.42.110-29.10.42.112, 29.10.42.120-29.10.42.122, 29.10.44.000, 29.10.59.240, 29.10.59.280, 29.20.23.120, 29.20.23.130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eastAsia="Calibri" w:cs="PT Astra Serif"/>
                <w:b/>
                <w:b/>
                <w:bCs/>
                <w:spacing w:val="-3"/>
                <w:sz w:val="20"/>
                <w:szCs w:val="20"/>
                <w:lang w:eastAsia="en-US"/>
              </w:rPr>
            </w:pPr>
            <w:r>
              <w:rPr>
                <w:rFonts w:eastAsia="Calibri" w:cs="PT Astra Serif" w:ascii="PT Astra Serif" w:hAnsi="PT Astra Serif"/>
                <w:b/>
                <w:bCs/>
                <w:spacing w:val="-3"/>
                <w:sz w:val="20"/>
                <w:szCs w:val="20"/>
                <w:lang w:eastAsia="en-US"/>
              </w:rPr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eastAsia="Calibri" w:cs="PT Astra Serif"/>
                <w:b/>
                <w:b/>
                <w:bCs/>
                <w:spacing w:val="-3"/>
                <w:sz w:val="20"/>
                <w:szCs w:val="20"/>
                <w:lang w:eastAsia="en-US"/>
              </w:rPr>
            </w:pPr>
            <w:r>
              <w:rPr>
                <w:rFonts w:eastAsia="Calibri" w:cs="PT Astra Serif" w:ascii="PT Astra Serif" w:hAnsi="PT Astra Serif"/>
                <w:b/>
                <w:bCs/>
                <w:spacing w:val="-3"/>
                <w:sz w:val="20"/>
                <w:szCs w:val="20"/>
                <w:lang w:eastAsia="en-US"/>
              </w:rPr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eastAsia="Calibri" w:cs="PT Astra Serif"/>
                <w:b/>
                <w:b/>
                <w:bCs/>
                <w:spacing w:val="-3"/>
                <w:sz w:val="20"/>
                <w:szCs w:val="20"/>
                <w:lang w:eastAsia="en-US"/>
              </w:rPr>
            </w:pPr>
            <w:r>
              <w:rPr>
                <w:rFonts w:eastAsia="Calibri" w:cs="PT Astra Serif" w:ascii="PT Astra Serif" w:hAnsi="PT Astra Serif"/>
                <w:b/>
                <w:bCs/>
                <w:spacing w:val="-3"/>
                <w:sz w:val="20"/>
                <w:szCs w:val="20"/>
                <w:lang w:eastAsia="en-US"/>
              </w:rPr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eastAsia="Calibri" w:cs="PT Astra Serif"/>
                <w:b/>
                <w:b/>
                <w:bCs/>
                <w:spacing w:val="-3"/>
                <w:sz w:val="20"/>
                <w:szCs w:val="20"/>
                <w:lang w:eastAsia="en-US"/>
              </w:rPr>
            </w:pPr>
            <w:r>
              <w:rPr>
                <w:rFonts w:eastAsia="Calibri" w:cs="PT Astra Serif" w:ascii="PT Astra Serif" w:hAnsi="PT Astra Serif"/>
                <w:b/>
                <w:bCs/>
                <w:spacing w:val="-3"/>
                <w:sz w:val="20"/>
                <w:szCs w:val="20"/>
                <w:lang w:eastAsia="en-US"/>
              </w:rPr>
            </w:r>
          </w:p>
        </w:tc>
        <w:tc>
          <w:tcPr>
            <w:tcW w:w="12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eastAsia="Calibri" w:cs="PT Astra Serif"/>
                <w:b/>
                <w:b/>
                <w:bCs/>
                <w:spacing w:val="-3"/>
                <w:sz w:val="20"/>
                <w:szCs w:val="20"/>
                <w:lang w:eastAsia="en-US"/>
              </w:rPr>
            </w:pPr>
            <w:r>
              <w:rPr>
                <w:rFonts w:eastAsia="Calibri" w:cs="PT Astra Serif" w:ascii="PT Astra Serif" w:hAnsi="PT Astra Serif"/>
                <w:b/>
                <w:bCs/>
                <w:spacing w:val="-3"/>
                <w:sz w:val="20"/>
                <w:szCs w:val="20"/>
                <w:lang w:eastAsia="en-US"/>
              </w:rPr>
            </w: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eastAsia="Calibri" w:cs="PT Astra Serif"/>
                <w:b/>
                <w:b/>
                <w:bCs/>
                <w:spacing w:val="-3"/>
                <w:sz w:val="20"/>
                <w:szCs w:val="20"/>
                <w:lang w:eastAsia="en-US"/>
              </w:rPr>
            </w:pPr>
            <w:r>
              <w:rPr>
                <w:rFonts w:eastAsia="Calibri" w:cs="PT Astra Serif" w:ascii="PT Astra Serif" w:hAnsi="PT Astra Serif"/>
                <w:b/>
                <w:bCs/>
                <w:spacing w:val="-3"/>
                <w:sz w:val="20"/>
                <w:szCs w:val="20"/>
                <w:lang w:eastAsia="en-US"/>
              </w:rPr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eastAsia="Calibri" w:cs="PT Astra Serif"/>
                <w:b/>
                <w:b/>
                <w:bCs/>
                <w:spacing w:val="-3"/>
                <w:sz w:val="20"/>
                <w:szCs w:val="20"/>
                <w:lang w:eastAsia="en-US"/>
              </w:rPr>
            </w:pPr>
            <w:r>
              <w:rPr>
                <w:rFonts w:eastAsia="Calibri" w:cs="PT Astra Serif" w:ascii="PT Astra Serif" w:hAnsi="PT Astra Serif"/>
                <w:b/>
                <w:bCs/>
                <w:spacing w:val="-3"/>
                <w:sz w:val="20"/>
                <w:szCs w:val="20"/>
                <w:lang w:eastAsia="en-US"/>
              </w:rPr>
            </w:r>
          </w:p>
        </w:tc>
        <w:tc>
          <w:tcPr>
            <w:tcW w:w="12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eastAsia="Calibri" w:cs="PT Astra Serif"/>
                <w:b/>
                <w:b/>
                <w:bCs/>
                <w:spacing w:val="-3"/>
                <w:sz w:val="20"/>
                <w:szCs w:val="20"/>
                <w:lang w:eastAsia="en-US"/>
              </w:rPr>
            </w:pPr>
            <w:r>
              <w:rPr>
                <w:rFonts w:eastAsia="Calibri" w:cs="PT Astra Serif" w:ascii="PT Astra Serif" w:hAnsi="PT Astra Serif"/>
                <w:b/>
                <w:bCs/>
                <w:spacing w:val="-3"/>
                <w:sz w:val="20"/>
                <w:szCs w:val="20"/>
                <w:lang w:eastAsia="en-US"/>
              </w:rPr>
            </w:r>
          </w:p>
        </w:tc>
      </w:tr>
      <w:tr>
        <w:trPr>
          <w:trHeight w:val="316" w:hRule="atLeast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snapToGrid w:val="false"/>
              <w:ind w:left="10" w:right="0" w:hanging="0"/>
              <w:jc w:val="center"/>
              <w:rPr>
                <w:rFonts w:ascii="PT Astra Serif" w:hAnsi="PT Astra Serif" w:eastAsia="Calibri" w:cs="PT Astra Serif"/>
                <w:b/>
                <w:b/>
                <w:bCs/>
                <w:spacing w:val="-3"/>
                <w:sz w:val="20"/>
                <w:szCs w:val="20"/>
                <w:lang w:eastAsia="en-US"/>
              </w:rPr>
            </w:pPr>
            <w:r>
              <w:rPr>
                <w:rFonts w:eastAsia="Calibri" w:cs="PT Astra Serif" w:ascii="PT Astra Serif" w:hAnsi="PT Astra Serif"/>
                <w:b/>
                <w:bCs/>
                <w:spacing w:val="-3"/>
                <w:sz w:val="20"/>
                <w:szCs w:val="20"/>
                <w:lang w:eastAsia="en-US"/>
              </w:rPr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ind w:left="0" w:right="14" w:hanging="0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  <w:sz w:val="20"/>
                <w:szCs w:val="20"/>
              </w:rPr>
              <w:t>ИТОГО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PT Astra Serif" w:hAnsi="PT Astra Serif" w:cs="PT Astra Serif"/>
                <w:bCs/>
                <w:spacing w:val="-3"/>
              </w:rPr>
            </w:pPr>
            <w:r>
              <w:rPr>
                <w:rFonts w:cs="PT Astra Serif" w:ascii="PT Astra Serif" w:hAnsi="PT Astra Serif"/>
                <w:bCs/>
                <w:spacing w:val="-3"/>
                <w:sz w:val="20"/>
                <w:szCs w:val="20"/>
              </w:rPr>
              <w:t>х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/>
                <w:b/>
                <w:bCs/>
                <w:spacing w:val="-3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spacing w:val="-3"/>
                <w:sz w:val="20"/>
                <w:szCs w:val="20"/>
              </w:rPr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/>
                <w:b/>
                <w:bCs/>
                <w:spacing w:val="-3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spacing w:val="-3"/>
                <w:sz w:val="20"/>
                <w:szCs w:val="20"/>
              </w:rPr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/>
                <w:b/>
                <w:bCs/>
                <w:spacing w:val="-3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spacing w:val="-3"/>
                <w:sz w:val="20"/>
                <w:szCs w:val="20"/>
              </w:rPr>
            </w:r>
          </w:p>
        </w:tc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/>
                <w:b/>
                <w:bCs/>
                <w:spacing w:val="-3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spacing w:val="-3"/>
                <w:sz w:val="20"/>
                <w:szCs w:val="20"/>
              </w:rPr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/>
                <w:b/>
                <w:bCs/>
                <w:spacing w:val="-3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spacing w:val="-3"/>
                <w:sz w:val="20"/>
                <w:szCs w:val="20"/>
              </w:rPr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/>
                <w:b/>
                <w:bCs/>
                <w:spacing w:val="-3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spacing w:val="-3"/>
                <w:sz w:val="20"/>
                <w:szCs w:val="20"/>
              </w:rPr>
            </w:r>
          </w:p>
        </w:tc>
        <w:tc>
          <w:tcPr>
            <w:tcW w:w="1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PT Astra Serif" w:hAnsi="PT Astra Serif" w:cs="PT Astra Serif"/>
                <w:b/>
                <w:b/>
                <w:bCs/>
                <w:spacing w:val="-3"/>
                <w:sz w:val="20"/>
                <w:szCs w:val="20"/>
              </w:rPr>
            </w:pPr>
            <w:r>
              <w:rPr>
                <w:rFonts w:cs="PT Astra Serif" w:ascii="PT Astra Serif" w:hAnsi="PT Astra Serif"/>
                <w:b/>
                <w:bCs/>
                <w:spacing w:val="-3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28"/>
        <w:rPr>
          <w:rFonts w:ascii="PT Astra Serif" w:hAnsi="PT Astra Serif" w:cs="PT Astra Serif"/>
          <w:sz w:val="2"/>
          <w:szCs w:val="2"/>
        </w:rPr>
      </w:pPr>
      <w:r>
        <w:rPr>
          <w:rFonts w:cs="PT Astra Serif" w:ascii="PT Astra Serif" w:hAnsi="PT Astra Serif"/>
          <w:sz w:val="2"/>
          <w:szCs w:val="2"/>
        </w:rPr>
      </w:r>
    </w:p>
    <w:p>
      <w:pPr>
        <w:pStyle w:val="Normal"/>
        <w:shd w:val="clear" w:fill="FFFFFF"/>
        <w:tabs>
          <w:tab w:val="clear" w:pos="720"/>
          <w:tab w:val="left" w:pos="4133" w:leader="underscore"/>
          <w:tab w:val="left" w:pos="4963" w:leader="none"/>
          <w:tab w:val="left" w:pos="6984" w:leader="underscore"/>
        </w:tabs>
        <w:spacing w:lineRule="auto" w:line="228"/>
        <w:ind w:left="110" w:right="0" w:hanging="0"/>
        <w:rPr>
          <w:rFonts w:ascii="PT Astra Serif" w:hAnsi="PT Astra Serif" w:cs="PT Astra Serif"/>
          <w:spacing w:val="-2"/>
          <w:sz w:val="2"/>
          <w:szCs w:val="2"/>
        </w:rPr>
      </w:pPr>
      <w:r>
        <w:rPr>
          <w:rFonts w:cs="PT Astra Serif" w:ascii="PT Astra Serif" w:hAnsi="PT Astra Serif"/>
          <w:spacing w:val="-2"/>
          <w:sz w:val="2"/>
          <w:szCs w:val="2"/>
        </w:rPr>
      </w:r>
    </w:p>
    <w:p>
      <w:pPr>
        <w:pStyle w:val="Normal"/>
        <w:shd w:val="clear" w:fill="FFFFFF"/>
        <w:tabs>
          <w:tab w:val="clear" w:pos="720"/>
          <w:tab w:val="left" w:pos="4133" w:leader="underscore"/>
          <w:tab w:val="left" w:pos="4963" w:leader="none"/>
          <w:tab w:val="left" w:pos="6984" w:leader="underscore"/>
        </w:tabs>
        <w:spacing w:lineRule="auto" w:line="228"/>
        <w:ind w:left="110" w:right="0" w:hanging="0"/>
        <w:rPr>
          <w:rFonts w:ascii="PT Astra Serif" w:hAnsi="PT Astra Serif" w:cs="PT Astra Serif"/>
          <w:spacing w:val="-2"/>
          <w:sz w:val="2"/>
          <w:szCs w:val="2"/>
        </w:rPr>
      </w:pPr>
      <w:r>
        <w:rPr>
          <w:rFonts w:cs="PT Astra Serif" w:ascii="PT Astra Serif" w:hAnsi="PT Astra Serif"/>
          <w:spacing w:val="-2"/>
          <w:sz w:val="2"/>
          <w:szCs w:val="2"/>
        </w:rPr>
      </w:r>
    </w:p>
    <w:p>
      <w:pPr>
        <w:pStyle w:val="Normal"/>
        <w:shd w:val="clear" w:fill="FFFFFF"/>
        <w:tabs>
          <w:tab w:val="clear" w:pos="720"/>
          <w:tab w:val="left" w:pos="4133" w:leader="underscore"/>
          <w:tab w:val="left" w:pos="4963" w:leader="none"/>
          <w:tab w:val="left" w:pos="6984" w:leader="underscore"/>
        </w:tabs>
        <w:spacing w:lineRule="auto" w:line="228"/>
        <w:ind w:left="0" w:right="0" w:hanging="0"/>
        <w:rPr/>
      </w:pPr>
      <w:r>
        <w:rPr>
          <w:rFonts w:cs="PT Astra Serif" w:ascii="PT Astra Serif" w:hAnsi="PT Astra Serif"/>
          <w:spacing w:val="-2"/>
          <w:sz w:val="28"/>
          <w:szCs w:val="28"/>
        </w:rPr>
        <w:t>Заявитель                          ________________               ____________________</w:t>
      </w:r>
    </w:p>
    <w:p>
      <w:pPr>
        <w:pStyle w:val="Normal"/>
        <w:shd w:val="clear" w:fill="FFFFFF"/>
        <w:tabs>
          <w:tab w:val="clear" w:pos="720"/>
          <w:tab w:val="left" w:pos="4133" w:leader="underscore"/>
          <w:tab w:val="left" w:pos="4963" w:leader="none"/>
          <w:tab w:val="left" w:pos="6984" w:leader="underscore"/>
        </w:tabs>
        <w:spacing w:lineRule="auto" w:line="228"/>
        <w:ind w:left="110" w:right="0" w:hanging="0"/>
        <w:rPr/>
      </w:pPr>
      <w:r>
        <w:rPr>
          <w:rFonts w:eastAsia="PT Astra Serif" w:cs="PT Astra Serif" w:ascii="PT Astra Serif" w:hAnsi="PT Astra Serif"/>
          <w:sz w:val="28"/>
          <w:szCs w:val="28"/>
        </w:rPr>
        <w:t xml:space="preserve">                                             </w:t>
      </w:r>
      <w:r>
        <w:rPr>
          <w:rFonts w:cs="PT Astra Serif" w:ascii="PT Astra Serif" w:hAnsi="PT Astra Serif"/>
          <w:spacing w:val="-2"/>
          <w:sz w:val="28"/>
          <w:szCs w:val="28"/>
        </w:rPr>
        <w:t>(подпись)                                           (Ф.И.О.)</w:t>
      </w:r>
      <w:r>
        <w:rPr>
          <w:rFonts w:cs="PT Astra Serif" w:ascii="PT Astra Serif" w:hAnsi="PT Astra Serif"/>
          <w:sz w:val="28"/>
          <w:szCs w:val="28"/>
        </w:rPr>
        <w:t xml:space="preserve">  </w:t>
      </w:r>
    </w:p>
    <w:p>
      <w:pPr>
        <w:pStyle w:val="Normal"/>
        <w:spacing w:lineRule="auto" w:line="228"/>
        <w:ind w:left="0" w:right="0" w:hanging="0"/>
        <w:rPr/>
      </w:pPr>
      <w:r>
        <w:rPr>
          <w:rFonts w:eastAsia="PT Astra Serif" w:cs="PT Astra Serif" w:ascii="PT Astra Serif" w:hAnsi="PT Astra Serif"/>
          <w:spacing w:val="-4"/>
          <w:sz w:val="28"/>
          <w:szCs w:val="28"/>
        </w:rPr>
        <w:t xml:space="preserve">                                         </w:t>
      </w:r>
      <w:r>
        <w:rPr>
          <w:rFonts w:cs="PT Astra Serif" w:ascii="PT Astra Serif" w:hAnsi="PT Astra Serif"/>
          <w:spacing w:val="-4"/>
          <w:sz w:val="28"/>
          <w:szCs w:val="28"/>
        </w:rPr>
        <w:t>м.п.***</w:t>
      </w:r>
    </w:p>
    <w:p>
      <w:pPr>
        <w:pStyle w:val="Normal"/>
        <w:spacing w:lineRule="auto" w:line="228"/>
        <w:ind w:left="0" w:right="0" w:hanging="0"/>
        <w:rPr>
          <w:rFonts w:ascii="PT Astra Serif" w:hAnsi="PT Astra Serif" w:cs="PT Astra Serif"/>
          <w:spacing w:val="-4"/>
          <w:sz w:val="20"/>
          <w:szCs w:val="20"/>
        </w:rPr>
      </w:pPr>
      <w:r>
        <w:rPr>
          <w:rFonts w:cs="PT Astra Serif" w:ascii="PT Astra Serif" w:hAnsi="PT Astra Serif"/>
          <w:spacing w:val="-4"/>
          <w:sz w:val="20"/>
          <w:szCs w:val="20"/>
        </w:rPr>
      </w:r>
    </w:p>
    <w:p>
      <w:pPr>
        <w:pStyle w:val="Normal"/>
        <w:shd w:val="clear" w:fill="FFFFFF"/>
        <w:spacing w:lineRule="auto" w:line="228"/>
        <w:jc w:val="both"/>
        <w:rPr>
          <w:sz w:val="16"/>
          <w:szCs w:val="16"/>
        </w:rPr>
      </w:pPr>
      <w:r>
        <w:rPr>
          <w:rFonts w:eastAsia="Times New Roman" w:cs="PT Astra Serif" w:ascii="PT Astra Serif" w:hAnsi="PT Astra Serif"/>
          <w:spacing w:val="-1"/>
          <w:sz w:val="16"/>
          <w:szCs w:val="16"/>
        </w:rPr>
        <w:t xml:space="preserve">&lt;*&gt; </w:t>
      </w:r>
      <w:r>
        <w:rPr>
          <w:rFonts w:cs="PT Astra Serif" w:ascii="PT Astra Serif" w:hAnsi="PT Astra Serif"/>
          <w:spacing w:val="-1"/>
          <w:sz w:val="16"/>
          <w:szCs w:val="16"/>
        </w:rPr>
        <w:t>В плане затрат указываются только те цели, на которые планируется использовать грант в форме субсидии. В случае необходимости внесения изменений в план затрат г</w:t>
      </w:r>
      <w:r>
        <w:rPr>
          <w:rFonts w:cs="PT Astra Serif" w:ascii="PT Astra Serif" w:hAnsi="PT Astra Serif"/>
          <w:spacing w:val="-2"/>
          <w:sz w:val="16"/>
          <w:szCs w:val="16"/>
        </w:rPr>
        <w:t>лава крестьянского (фермерского) хозяйства, получивший грант,</w:t>
      </w:r>
      <w:r>
        <w:rPr>
          <w:rFonts w:cs="PT Astra Serif" w:ascii="PT Astra Serif" w:hAnsi="PT Astra Serif"/>
          <w:spacing w:val="-1"/>
          <w:sz w:val="16"/>
          <w:szCs w:val="16"/>
        </w:rPr>
        <w:t xml:space="preserve"> представляет в Министерство агропромышленного комплекса и развития сельских территорий Ульяновской области изменённый план затрат для его согласования и утверждения конкурсной комиссией </w:t>
      </w:r>
      <w:r>
        <w:rPr>
          <w:rFonts w:cs="PT Astra Serif" w:ascii="PT Astra Serif" w:hAnsi="PT Astra Serif"/>
          <w:sz w:val="16"/>
          <w:szCs w:val="16"/>
        </w:rPr>
        <w:t>для определения победителей конкурсного отбора на реализацию проекта «Агростартап»</w:t>
      </w:r>
      <w:r>
        <w:rPr>
          <w:rFonts w:cs="PT Astra Serif" w:ascii="PT Astra Serif" w:hAnsi="PT Astra Serif"/>
          <w:spacing w:val="-1"/>
          <w:sz w:val="16"/>
          <w:szCs w:val="16"/>
        </w:rPr>
        <w:t xml:space="preserve">. Использование гранта в форме субсидии в соответствии с изменённым планом затрат допускается только после его согласования и утверждения указанной конкурсной комиссией. </w:t>
      </w:r>
    </w:p>
    <w:p>
      <w:pPr>
        <w:pStyle w:val="Normal"/>
        <w:widowControl w:val="false"/>
        <w:shd w:val="clear" w:fill="FFFFFF"/>
        <w:suppressAutoHyphens w:val="true"/>
        <w:bidi w:val="0"/>
        <w:spacing w:lineRule="auto" w:line="228"/>
        <w:ind w:left="0" w:right="0" w:hanging="0"/>
        <w:jc w:val="both"/>
        <w:rPr>
          <w:sz w:val="16"/>
          <w:szCs w:val="16"/>
        </w:rPr>
      </w:pPr>
      <w:r>
        <w:rPr>
          <w:rFonts w:eastAsia="Times New Roman" w:cs="PT Astra Serif" w:ascii="PT Astra Serif" w:hAnsi="PT Astra Serif"/>
          <w:spacing w:val="-1"/>
          <w:sz w:val="16"/>
          <w:szCs w:val="16"/>
        </w:rPr>
        <w:t xml:space="preserve">&lt;**&gt; </w:t>
      </w:r>
      <w:r>
        <w:rPr>
          <w:rFonts w:eastAsia="" w:cs="PT Astra Serif" w:ascii="PT Astra Serif" w:hAnsi="PT Astra Serif" w:eastAsiaTheme="minorHAnsi"/>
          <w:b w:val="false"/>
          <w:bCs w:val="false"/>
          <w:i w:val="false"/>
          <w:strike w:val="false"/>
          <w:dstrike w:val="false"/>
          <w:color w:val="auto"/>
          <w:spacing w:val="-4"/>
          <w:sz w:val="16"/>
          <w:szCs w:val="16"/>
          <w:u w:val="none"/>
          <w:lang w:val="ru-RU" w:eastAsia="en-US"/>
        </w:rPr>
        <w:t xml:space="preserve">Для </w:t>
      </w:r>
      <w:r>
        <w:rPr>
          <w:rFonts w:eastAsia="Times New Roman" w:cs="PT Astra Serif" w:ascii="PT Astra Serif" w:hAnsi="PT Astra Serif"/>
          <w:b w:val="false"/>
          <w:bCs w:val="false"/>
          <w:i w:val="false"/>
          <w:strike w:val="false"/>
          <w:dstrike w:val="false"/>
          <w:color w:val="auto"/>
          <w:spacing w:val="-4"/>
          <w:sz w:val="16"/>
          <w:szCs w:val="16"/>
          <w:u w:val="none"/>
          <w:lang w:val="ru-RU"/>
        </w:rPr>
        <w:t>глав КФХ</w:t>
      </w:r>
      <w:r>
        <w:rPr>
          <w:rFonts w:eastAsia="" w:cs="PT Astra Serif" w:ascii="PT Astra Serif" w:hAnsi="PT Astra Serif" w:eastAsiaTheme="minorHAnsi"/>
          <w:b w:val="false"/>
          <w:bCs w:val="false"/>
          <w:i w:val="false"/>
          <w:strike w:val="false"/>
          <w:dstrike w:val="false"/>
          <w:color w:val="auto"/>
          <w:spacing w:val="-4"/>
          <w:sz w:val="16"/>
          <w:szCs w:val="16"/>
          <w:u w:val="none"/>
          <w:lang w:val="ru-RU" w:eastAsia="en-US"/>
        </w:rPr>
        <w:t>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а также для глав КФХ, не призна</w:t>
      </w:r>
      <w:r>
        <w:rPr>
          <w:rFonts w:eastAsia="" w:cs="PT Astra Serif" w:ascii="PT Astra Serif" w:hAnsi="PT Astra Serif" w:eastAsiaTheme="minorHAnsi"/>
          <w:b w:val="false"/>
          <w:bCs w:val="false"/>
          <w:i w:val="false"/>
          <w:strike w:val="false"/>
          <w:dstrike w:val="false"/>
          <w:color w:val="auto"/>
          <w:spacing w:val="-4"/>
          <w:kern w:val="0"/>
          <w:sz w:val="16"/>
          <w:szCs w:val="16"/>
          <w:u w:val="none"/>
          <w:lang w:val="ru-RU" w:eastAsia="en-US" w:bidi="ar-SA"/>
        </w:rPr>
        <w:t>нных</w:t>
        <w:br/>
        <w:t xml:space="preserve">в соответствии с Налоговым кодексом Российской Федерации </w:t>
      </w:r>
      <w:r>
        <w:rPr>
          <w:rFonts w:eastAsia="" w:cs="PT Astra Serif" w:ascii="PT Astra Serif" w:hAnsi="PT Astra Serif" w:eastAsiaTheme="minorHAnsi"/>
          <w:b w:val="false"/>
          <w:bCs w:val="false"/>
          <w:i w:val="false"/>
          <w:strike w:val="false"/>
          <w:dstrike w:val="false"/>
          <w:color w:val="auto"/>
          <w:spacing w:val="-4"/>
          <w:sz w:val="16"/>
          <w:szCs w:val="16"/>
          <w:u w:val="none"/>
          <w:lang w:val="ru-RU" w:eastAsia="en-US"/>
        </w:rPr>
        <w:t>налогоплательщиками налога на добавленную стоимость, финансовое обеспечение части затрат за счёт средств гранта осуществляется с учётом суммы налога</w:t>
        <w:br/>
        <w:t>на добавленную стоимость.</w:t>
      </w:r>
    </w:p>
    <w:p>
      <w:pPr>
        <w:pStyle w:val="Normal"/>
        <w:widowControl w:val="false"/>
        <w:shd w:val="clear" w:fill="FFFFFF"/>
        <w:spacing w:lineRule="auto" w:line="228"/>
        <w:jc w:val="both"/>
        <w:rPr/>
      </w:pPr>
      <w:r>
        <w:rPr>
          <w:rFonts w:eastAsia="Times New Roman" w:cs="PT Astra Serif" w:ascii="PT Astra Serif" w:hAnsi="PT Astra Serif"/>
          <w:spacing w:val="-1"/>
          <w:sz w:val="16"/>
          <w:szCs w:val="16"/>
        </w:rPr>
        <w:t>&lt;***&gt; При наличии печати.</w:t>
      </w:r>
    </w:p>
    <w:p>
      <w:pPr>
        <w:pStyle w:val="Normal"/>
        <w:widowControl w:val="false"/>
        <w:shd w:val="clear" w:fill="FFFFFF"/>
        <w:spacing w:lineRule="auto" w:line="228"/>
        <w:jc w:val="center"/>
        <w:rPr/>
      </w:pPr>
      <w:r>
        <w:rPr>
          <w:rFonts w:eastAsia="Times New Roman" w:cs="PT Astra Serif" w:ascii="PT Astra Serif" w:hAnsi="PT Astra Serif"/>
          <w:spacing w:val="-1"/>
          <w:sz w:val="28"/>
          <w:szCs w:val="28"/>
        </w:rPr>
        <w:t>_____________</w:t>
      </w:r>
    </w:p>
    <w:sectPr>
      <w:headerReference w:type="default" r:id="rId2"/>
      <w:type w:val="nextPage"/>
      <w:pgSz w:orient="landscape" w:w="16838" w:h="11906"/>
      <w:pgMar w:left="1725" w:right="536" w:header="1134" w:top="1739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PT Sans">
    <w:charset w:val="cc"/>
    <w:family w:val="roman"/>
    <w:pitch w:val="variable"/>
  </w:font>
  <w:font w:name="Arial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PT Astra Serif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4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sz w:val="28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3">
    <w:name w:val="Основной шрифт абзаца"/>
    <w:qFormat/>
    <w:rPr/>
  </w:style>
  <w:style w:type="character" w:styleId="Style14">
    <w:name w:val="Номер страницы"/>
    <w:basedOn w:val="Style13"/>
    <w:rPr/>
  </w:style>
  <w:style w:type="character" w:styleId="Style15">
    <w:name w:val="Верхний колонтитул Знак"/>
    <w:qFormat/>
    <w:rPr>
      <w:sz w:val="24"/>
      <w:szCs w:val="24"/>
      <w:lang w:val="ru-RU" w:bidi="ar-SA"/>
    </w:rPr>
  </w:style>
  <w:style w:type="character" w:styleId="Style16">
    <w:name w:val="Интернет-ссылка"/>
    <w:rPr>
      <w:color w:val="000080"/>
      <w:u w:val="single"/>
      <w:lang w:val="zxx" w:bidi="zxx"/>
    </w:rPr>
  </w:style>
  <w:style w:type="character" w:styleId="Appleconvertedspace">
    <w:name w:val="apple-converted-space"/>
    <w:qFormat/>
    <w:rPr/>
  </w:style>
  <w:style w:type="character" w:styleId="NoSpacingChar">
    <w:name w:val="No Spacing Char"/>
    <w:qFormat/>
    <w:rPr>
      <w:rFonts w:ascii="Calibri" w:hAnsi="Calibri" w:eastAsia="Calibri" w:cs="Calibri"/>
      <w:sz w:val="22"/>
      <w:szCs w:val="22"/>
      <w:lang w:val="ru-RU" w:bidi="ar-SA"/>
    </w:rPr>
  </w:style>
  <w:style w:type="character" w:styleId="11">
    <w:name w:val="Заголовок 1 Знак"/>
    <w:qFormat/>
    <w:rPr>
      <w:sz w:val="28"/>
      <w:lang w:val="ru-RU" w:bidi="ar-SA"/>
    </w:rPr>
  </w:style>
  <w:style w:type="character" w:styleId="ConsPlusNormal">
    <w:name w:val="ConsPlusNormal Знак"/>
    <w:qFormat/>
    <w:rPr>
      <w:sz w:val="24"/>
      <w:szCs w:val="24"/>
      <w:lang w:val="ru-RU" w:bidi="ar-SA"/>
    </w:rPr>
  </w:style>
  <w:style w:type="character" w:styleId="Style17">
    <w:name w:val="Основной текст Знак"/>
    <w:qFormat/>
    <w:rPr>
      <w:sz w:val="28"/>
    </w:rPr>
  </w:style>
  <w:style w:type="character" w:styleId="Style1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9">
    <w:name w:val="Нумерация строк"/>
    <w:rPr/>
  </w:style>
  <w:style w:type="character" w:styleId="Style20">
    <w:name w:val="Название Знак"/>
    <w:basedOn w:val="Style13"/>
    <w:qFormat/>
    <w:rPr>
      <w:b/>
      <w:bCs/>
      <w:sz w:val="24"/>
      <w:szCs w:val="24"/>
    </w:rPr>
  </w:style>
  <w:style w:type="character" w:styleId="HTML">
    <w:name w:val="Стандартный HTML Знак"/>
    <w:basedOn w:val="Style13"/>
    <w:qFormat/>
    <w:rPr>
      <w:rFonts w:ascii="Courier New" w:hAnsi="Courier New" w:cs="Courier New"/>
      <w:lang w:val="ru-RU"/>
    </w:rPr>
  </w:style>
  <w:style w:type="character" w:styleId="Style21">
    <w:name w:val="Гипертекстовая ссылка"/>
    <w:qFormat/>
    <w:rPr>
      <w:rFonts w:cs="Times New Roman"/>
      <w:color w:val="106BBE"/>
    </w:rPr>
  </w:style>
  <w:style w:type="character" w:styleId="Style22">
    <w:name w:val="Символ сноски"/>
    <w:qFormat/>
    <w:rPr/>
  </w:style>
  <w:style w:type="character" w:styleId="Style23">
    <w:name w:val="Привязка сноски"/>
    <w:rPr>
      <w:vertAlign w:val="superscript"/>
    </w:rPr>
  </w:style>
  <w:style w:type="character" w:styleId="Style24">
    <w:name w:val="Символ концевой сноски"/>
    <w:qFormat/>
    <w:rPr>
      <w:vertAlign w:val="superscript"/>
    </w:rPr>
  </w:style>
  <w:style w:type="character" w:styleId="WW">
    <w:name w:val="WW-Символ концевой сноски"/>
    <w:qFormat/>
    <w:rPr/>
  </w:style>
  <w:style w:type="character" w:styleId="Style25">
    <w:name w:val="Привязка концевой сноски"/>
    <w:rPr>
      <w:vertAlign w:val="superscript"/>
    </w:rPr>
  </w:style>
  <w:style w:type="character" w:styleId="Style26">
    <w:name w:val="Символ нумерации"/>
    <w:qFormat/>
    <w:rPr/>
  </w:style>
  <w:style w:type="paragraph" w:styleId="Style27">
    <w:name w:val="Заголовок"/>
    <w:basedOn w:val="Normal"/>
    <w:next w:val="Style30"/>
    <w:qFormat/>
    <w:pPr>
      <w:jc w:val="center"/>
    </w:pPr>
    <w:rPr>
      <w:b/>
      <w:bCs/>
    </w:rPr>
  </w:style>
  <w:style w:type="paragraph" w:styleId="Style28">
    <w:name w:val="Body Text"/>
    <w:basedOn w:val="Normal"/>
    <w:next w:val="Style30"/>
    <w:pPr>
      <w:jc w:val="both"/>
    </w:pPr>
    <w:rPr>
      <w:sz w:val="28"/>
      <w:szCs w:val="20"/>
      <w:lang w:val="ru-RU"/>
    </w:rPr>
  </w:style>
  <w:style w:type="paragraph" w:styleId="Style29">
    <w:name w:val="List"/>
    <w:basedOn w:val="Style30"/>
    <w:next w:val="Style31"/>
    <w:pPr/>
    <w:rPr>
      <w:rFonts w:ascii="PT Sans" w:hAnsi="PT Sans" w:cs="Noto Sans Devanagari"/>
    </w:rPr>
  </w:style>
  <w:style w:type="paragraph" w:styleId="Style30">
    <w:name w:val="Caption"/>
    <w:basedOn w:val="Normal"/>
    <w:next w:val="2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31">
    <w:name w:val="Указатель"/>
    <w:basedOn w:val="Normal"/>
    <w:next w:val="3"/>
    <w:qFormat/>
    <w:pPr>
      <w:suppressLineNumbers/>
    </w:pPr>
    <w:rPr>
      <w:rFonts w:ascii="PT Sans" w:hAnsi="PT Sans" w:cs="Noto Sans Devanagari"/>
    </w:rPr>
  </w:style>
  <w:style w:type="paragraph" w:styleId="2">
    <w:name w:val="Основной текст 2"/>
    <w:basedOn w:val="Normal"/>
    <w:next w:val="Style32"/>
    <w:qFormat/>
    <w:pPr>
      <w:suppressAutoHyphens w:val="true"/>
      <w:jc w:val="center"/>
    </w:pPr>
    <w:rPr>
      <w:b/>
      <w:bCs/>
      <w:sz w:val="28"/>
    </w:rPr>
  </w:style>
  <w:style w:type="paragraph" w:styleId="3">
    <w:name w:val="Основной текст с отступом 3"/>
    <w:basedOn w:val="Normal"/>
    <w:next w:val="Style33"/>
    <w:qFormat/>
    <w:pPr>
      <w:suppressAutoHyphens w:val="true"/>
      <w:ind w:left="0" w:right="0" w:firstLine="709"/>
      <w:jc w:val="both"/>
    </w:pPr>
    <w:rPr>
      <w:sz w:val="28"/>
    </w:rPr>
  </w:style>
  <w:style w:type="paragraph" w:styleId="Style32">
    <w:name w:val="Текст выноски"/>
    <w:basedOn w:val="Normal"/>
    <w:next w:val="Style34"/>
    <w:qFormat/>
    <w:pPr/>
    <w:rPr>
      <w:rFonts w:ascii="Tahoma" w:hAnsi="Tahoma" w:cs="Tahoma"/>
      <w:sz w:val="16"/>
      <w:szCs w:val="16"/>
      <w:lang w:val="ru-RU"/>
    </w:rPr>
  </w:style>
  <w:style w:type="paragraph" w:styleId="Style33">
    <w:name w:val="Верхний и нижний колонтитулы"/>
    <w:basedOn w:val="Normal"/>
    <w:next w:val="ConsPlusTitle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34">
    <w:name w:val="Header"/>
    <w:basedOn w:val="Normal"/>
    <w:next w:val="ConsPlusNormal1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ConsPlusTitle">
    <w:name w:val="ConsPlusTitle"/>
    <w:next w:val="ConsPlusNonformat"/>
    <w:qFormat/>
    <w:pPr>
      <w:widowControl w:val="false"/>
      <w:suppressAutoHyphens w:val="true"/>
      <w:bidi w:val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zh-CN" w:bidi="ar-SA"/>
    </w:rPr>
  </w:style>
  <w:style w:type="paragraph" w:styleId="ConsPlusNormal1">
    <w:name w:val="ConsPlusNormal"/>
    <w:next w:val="Style35"/>
    <w:qFormat/>
    <w:pPr>
      <w:widowControl w:val="false"/>
      <w:suppressAutoHyphens w:val="true"/>
      <w:bidi w:val="0"/>
      <w:ind w:left="0" w:right="0" w:firstLine="72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ConsPlusNonformat">
    <w:name w:val="ConsPlusNonformat"/>
    <w:next w:val="ConsNormal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Calibri" w:hAnsi="Calibri" w:eastAsia="Lucida Sans Unicode" w:cs=";Times New Roman"/>
      <w:color w:val="auto"/>
      <w:kern w:val="2"/>
      <w:sz w:val="22"/>
      <w:szCs w:val="22"/>
      <w:lang w:val="ru-RU" w:eastAsia="zh-CN" w:bidi="ar-SA"/>
    </w:rPr>
  </w:style>
  <w:style w:type="paragraph" w:styleId="Style35">
    <w:name w:val="Footer"/>
    <w:basedOn w:val="Normal"/>
    <w:next w:val="NoSpacing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ConsNormal">
    <w:name w:val="ConsNormal"/>
    <w:next w:val="FORMATTEXT"/>
    <w:qFormat/>
    <w:pPr>
      <w:widowControl w:val="false"/>
      <w:suppressAutoHyphens w:val="true"/>
      <w:bidi w:val="0"/>
      <w:ind w:left="0"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NoSpacing">
    <w:name w:val="No Spacing"/>
    <w:next w:val="Formattext1"/>
    <w:qFormat/>
    <w:pPr>
      <w:widowControl/>
      <w:suppressAutoHyphens w:val="true"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paragraph" w:styleId="FORMATTEXT">
    <w:name w:val=".FORMATTEXT"/>
    <w:next w:val="ConsPlusCell"/>
    <w:qFormat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Formattext1">
    <w:name w:val="formattext"/>
    <w:basedOn w:val="Normal"/>
    <w:next w:val="HTML1"/>
    <w:qFormat/>
    <w:pPr>
      <w:spacing w:before="280" w:after="280"/>
    </w:pPr>
    <w:rPr/>
  </w:style>
  <w:style w:type="paragraph" w:styleId="ConsPlusCell">
    <w:name w:val="ConsPlusCell"/>
    <w:next w:val="Style36"/>
    <w:qFormat/>
    <w:pPr>
      <w:widowControl w:val="false"/>
      <w:suppressAutoHyphens w:val="true"/>
      <w:bidi w:val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HTML1">
    <w:name w:val="Стандартный HTML"/>
    <w:basedOn w:val="Normal"/>
    <w:next w:val="Style37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  <w:lang w:val="ru-RU"/>
    </w:rPr>
  </w:style>
  <w:style w:type="paragraph" w:styleId="Style36">
    <w:name w:val="Прижатый влево"/>
    <w:basedOn w:val="Normal"/>
    <w:next w:val="Normal"/>
    <w:qFormat/>
    <w:pPr>
      <w:widowControl w:val="false"/>
    </w:pPr>
    <w:rPr>
      <w:rFonts w:ascii="Arial" w:hAnsi="Arial" w:cs="Arial"/>
      <w:sz w:val="26"/>
      <w:szCs w:val="26"/>
    </w:rPr>
  </w:style>
  <w:style w:type="paragraph" w:styleId="Style37">
    <w:name w:val="Содержимое таблицы"/>
    <w:basedOn w:val="Normal"/>
    <w:next w:val="Style38"/>
    <w:qFormat/>
    <w:pPr>
      <w:suppressLineNumbers/>
      <w:suppressAutoHyphens w:val="false"/>
    </w:pPr>
    <w:rPr/>
  </w:style>
  <w:style w:type="paragraph" w:styleId="Style38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Style39">
    <w:name w:val="Заголовок таблицы"/>
    <w:basedOn w:val="Style38"/>
    <w:qFormat/>
    <w:pPr>
      <w:suppressLineNumbers/>
      <w:jc w:val="center"/>
    </w:pPr>
    <w:rPr>
      <w:b/>
      <w:bCs/>
    </w:rPr>
  </w:style>
  <w:style w:type="paragraph" w:styleId="Style40">
    <w:name w:val="Endnote Text"/>
    <w:basedOn w:val="Normal"/>
    <w:pPr>
      <w:suppressLineNumbers/>
      <w:ind w:left="339" w:hanging="339"/>
    </w:pPr>
    <w:rPr>
      <w:sz w:val="20"/>
      <w:szCs w:val="20"/>
    </w:rPr>
  </w:style>
  <w:style w:type="paragraph" w:styleId="Style41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paragraph" w:styleId="HTMLPreformatted">
    <w:name w:val="HTML Preformatted"/>
    <w:basedOn w:val="Normal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Times New Roman"/>
      <w:sz w:val="20"/>
      <w:szCs w:val="20"/>
    </w:rPr>
  </w:style>
  <w:style w:type="numbering" w:styleId="WW8Num1">
    <w:name w:val="WW8Num1"/>
    <w:qFormat/>
  </w:style>
  <w:style w:type="numbering" w:styleId="123">
    <w:name w:val="Нумерованный 12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10315</TotalTime>
  <Application>LibreOffice/6.3.3.2$Windows_X86_64 LibreOffice_project/a64200df03143b798afd1ec74a12ab50359878ed</Application>
  <Pages>39</Pages>
  <Words>5913</Words>
  <Characters>43388</Characters>
  <CharactersWithSpaces>50053</CharactersWithSpaces>
  <Paragraphs>893</Paragraphs>
  <Company>КонсультантПлюс Версия 4018.00.20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2019-06-18T09:09:00Z</dcterms:created>
  <dc:creator>!!!</dc:creator>
  <dc:description/>
  <dc:language>ru-RU</dc:language>
  <cp:lastModifiedBy/>
  <cp:lastPrinted>2020-03-02T13:53:18Z</cp:lastPrinted>
  <dcterms:modified xsi:type="dcterms:W3CDTF">2021-05-24T09:13:24Z</dcterms:modified>
  <cp:revision>1071</cp:revision>
  <dc:subject/>
  <dc:title>Постановление Правительства Ульяновской области от 23.05.2019 N 233-П"О некоторых мерах по реализации регионального проекта "Создание системы поддержки фермеров и развитие сельской кооперации"(вместе с "Правилами предоставления крестьянским (фермерским) хозяйствам грантов в форме субсидий из областного бюджета Ульяновской области в целях финансового обеспечения части их затрат на реализацию проекта "Агростартап", "Правилами предоставления сельскохозяйственным потребительским кооперативам субсидий из облас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4018.00.20</vt:lpwstr>
  </property>
</Properties>
</file>